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B002" w14:textId="77777777" w:rsidR="00304167" w:rsidRDefault="008C7844">
      <w:pPr>
        <w:pStyle w:val="BodyText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DE9A49" wp14:editId="22D1B4CB">
            <wp:simplePos x="0" y="0"/>
            <wp:positionH relativeFrom="page">
              <wp:posOffset>6676764</wp:posOffset>
            </wp:positionH>
            <wp:positionV relativeFrom="page">
              <wp:posOffset>54554</wp:posOffset>
            </wp:positionV>
            <wp:extent cx="1019174" cy="8947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4" cy="89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52DB8" w14:textId="77777777" w:rsidR="00304167" w:rsidRDefault="00304167">
      <w:pPr>
        <w:pStyle w:val="BodyText"/>
        <w:spacing w:before="247"/>
        <w:rPr>
          <w:rFonts w:ascii="Times New Roman"/>
          <w:sz w:val="27"/>
        </w:rPr>
      </w:pPr>
    </w:p>
    <w:p w14:paraId="1E07C263" w14:textId="3007C1D9" w:rsidR="00304167" w:rsidRDefault="008C7844">
      <w:pPr>
        <w:spacing w:line="216" w:lineRule="auto"/>
        <w:ind w:left="59"/>
        <w:rPr>
          <w:color w:val="FFFFFF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62119427" wp14:editId="576D9626">
                <wp:simplePos x="0" y="0"/>
                <wp:positionH relativeFrom="page">
                  <wp:posOffset>0</wp:posOffset>
                </wp:positionH>
                <wp:positionV relativeFrom="paragraph">
                  <wp:posOffset>-201990</wp:posOffset>
                </wp:positionV>
                <wp:extent cx="7804784" cy="11233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784" cy="112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4784" h="1123315">
                              <a:moveTo>
                                <a:pt x="7804568" y="1123085"/>
                              </a:moveTo>
                              <a:lnTo>
                                <a:pt x="0" y="1123085"/>
                              </a:lnTo>
                              <a:lnTo>
                                <a:pt x="0" y="0"/>
                              </a:lnTo>
                              <a:lnTo>
                                <a:pt x="7804568" y="0"/>
                              </a:lnTo>
                              <a:lnTo>
                                <a:pt x="7804568" y="1123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45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CC93" id="Graphic 6" o:spid="_x0000_s1026" style="position:absolute;margin-left:0;margin-top:-15.9pt;width:614.55pt;height:88.4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04784,112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" path="m7804568,1123085l,1123085,,,7804568,r,1123085xe" fillcolor="#2645f7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z w:val="27"/>
        </w:rPr>
        <w:t>ASK: We respectfully ask that you support a recurring increase of $1</w:t>
      </w:r>
      <w:r w:rsidR="002B226D">
        <w:rPr>
          <w:color w:val="FFFFFF"/>
          <w:sz w:val="27"/>
        </w:rPr>
        <w:t>6.5</w:t>
      </w:r>
      <w:r>
        <w:rPr>
          <w:color w:val="FFFFFF"/>
          <w:sz w:val="27"/>
        </w:rPr>
        <w:t xml:space="preserve"> million </w:t>
      </w:r>
      <w:r w:rsidR="002B226D">
        <w:rPr>
          <w:color w:val="FFFFFF"/>
          <w:sz w:val="27"/>
        </w:rPr>
        <w:t>in</w:t>
      </w:r>
      <w:r>
        <w:rPr>
          <w:color w:val="FFFFFF"/>
          <w:sz w:val="27"/>
        </w:rPr>
        <w:t xml:space="preserve"> additional funding</w:t>
      </w:r>
      <w:r>
        <w:rPr>
          <w:color w:val="FFFFFF"/>
          <w:spacing w:val="40"/>
          <w:sz w:val="27"/>
        </w:rPr>
        <w:t xml:space="preserve"> </w:t>
      </w:r>
      <w:r>
        <w:rPr>
          <w:color w:val="FFFFFF"/>
          <w:sz w:val="27"/>
        </w:rPr>
        <w:t>for</w:t>
      </w:r>
      <w:r>
        <w:rPr>
          <w:color w:val="FFFFFF"/>
          <w:spacing w:val="40"/>
          <w:sz w:val="27"/>
        </w:rPr>
        <w:t xml:space="preserve"> </w:t>
      </w:r>
      <w:r>
        <w:rPr>
          <w:color w:val="FFFFFF"/>
          <w:sz w:val="27"/>
        </w:rPr>
        <w:t>the</w:t>
      </w:r>
      <w:r>
        <w:rPr>
          <w:color w:val="FFFFFF"/>
          <w:spacing w:val="40"/>
          <w:sz w:val="27"/>
        </w:rPr>
        <w:t xml:space="preserve"> </w:t>
      </w:r>
      <w:r w:rsidR="002B226D">
        <w:rPr>
          <w:color w:val="FFFFFF"/>
          <w:sz w:val="27"/>
        </w:rPr>
        <w:t xml:space="preserve">West Virginia Division of </w:t>
      </w:r>
      <w:r>
        <w:rPr>
          <w:color w:val="FFFFFF"/>
          <w:sz w:val="27"/>
        </w:rPr>
        <w:t>Tobacco</w:t>
      </w:r>
      <w:r>
        <w:rPr>
          <w:color w:val="FFFFFF"/>
          <w:spacing w:val="40"/>
          <w:sz w:val="27"/>
        </w:rPr>
        <w:t xml:space="preserve"> </w:t>
      </w:r>
      <w:r>
        <w:rPr>
          <w:color w:val="FFFFFF"/>
          <w:sz w:val="27"/>
        </w:rPr>
        <w:t>Prevention</w:t>
      </w:r>
      <w:r w:rsidR="002B226D">
        <w:rPr>
          <w:color w:val="FFFFFF"/>
          <w:spacing w:val="40"/>
          <w:sz w:val="27"/>
        </w:rPr>
        <w:t xml:space="preserve"> </w:t>
      </w:r>
      <w:r>
        <w:rPr>
          <w:color w:val="FFFFFF"/>
          <w:sz w:val="27"/>
        </w:rPr>
        <w:t>Program.</w:t>
      </w:r>
      <w:r>
        <w:rPr>
          <w:color w:val="FFFFFF"/>
          <w:spacing w:val="40"/>
          <w:sz w:val="27"/>
        </w:rPr>
        <w:t xml:space="preserve"> </w:t>
      </w:r>
    </w:p>
    <w:p w14:paraId="591C2B21" w14:textId="77777777" w:rsidR="002B226D" w:rsidRDefault="002B226D">
      <w:pPr>
        <w:spacing w:line="216" w:lineRule="auto"/>
        <w:ind w:left="59"/>
        <w:rPr>
          <w:sz w:val="27"/>
        </w:rPr>
      </w:pPr>
    </w:p>
    <w:p w14:paraId="2AB921F0" w14:textId="77777777" w:rsidR="00304167" w:rsidRDefault="00304167">
      <w:pPr>
        <w:pStyle w:val="BodyText"/>
        <w:spacing w:before="22"/>
      </w:pPr>
    </w:p>
    <w:p w14:paraId="1B57C317" w14:textId="4460030B" w:rsidR="00304167" w:rsidRDefault="008C7844">
      <w:pPr>
        <w:pStyle w:val="ListParagraph"/>
        <w:numPr>
          <w:ilvl w:val="0"/>
          <w:numId w:val="1"/>
        </w:numPr>
        <w:tabs>
          <w:tab w:val="left" w:pos="308"/>
        </w:tabs>
        <w:spacing w:line="216" w:lineRule="auto"/>
        <w:ind w:right="103" w:firstLine="0"/>
        <w:rPr>
          <w:sz w:val="26"/>
        </w:rPr>
      </w:pPr>
      <w:r>
        <w:rPr>
          <w:w w:val="105"/>
          <w:sz w:val="26"/>
        </w:rPr>
        <w:t>Tobacco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prevention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cessation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one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smartest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most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fiscally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 xml:space="preserve">responsible </w:t>
      </w:r>
      <w:r>
        <w:rPr>
          <w:sz w:val="26"/>
        </w:rPr>
        <w:t xml:space="preserve">investments that </w:t>
      </w:r>
      <w:r w:rsidR="000572D1">
        <w:rPr>
          <w:sz w:val="26"/>
        </w:rPr>
        <w:t>West Virginia</w:t>
      </w:r>
      <w:r>
        <w:rPr>
          <w:sz w:val="26"/>
        </w:rPr>
        <w:t xml:space="preserve"> can make, as smoking now directly causes $</w:t>
      </w:r>
      <w:r w:rsidR="00C93D3E">
        <w:rPr>
          <w:sz w:val="26"/>
        </w:rPr>
        <w:t>2.4</w:t>
      </w:r>
      <w:r>
        <w:rPr>
          <w:sz w:val="26"/>
        </w:rPr>
        <w:t xml:space="preserve"> billion in health </w:t>
      </w:r>
      <w:r>
        <w:rPr>
          <w:w w:val="105"/>
          <w:sz w:val="26"/>
        </w:rPr>
        <w:t>care costs annually in our state.</w:t>
      </w:r>
    </w:p>
    <w:p w14:paraId="10E40719" w14:textId="63B0CF40" w:rsidR="00304167" w:rsidRDefault="008C7844">
      <w:pPr>
        <w:pStyle w:val="ListParagraph"/>
        <w:numPr>
          <w:ilvl w:val="0"/>
          <w:numId w:val="1"/>
        </w:numPr>
        <w:tabs>
          <w:tab w:val="left" w:pos="308"/>
        </w:tabs>
        <w:spacing w:before="69" w:line="216" w:lineRule="auto"/>
        <w:ind w:right="140" w:firstLine="0"/>
        <w:rPr>
          <w:color w:val="0A0A0A"/>
          <w:sz w:val="26"/>
        </w:rPr>
      </w:pPr>
      <w:r>
        <w:rPr>
          <w:color w:val="0A0A0A"/>
          <w:sz w:val="26"/>
        </w:rPr>
        <w:t xml:space="preserve">This funding </w:t>
      </w:r>
      <w:r w:rsidR="00C93D3E">
        <w:rPr>
          <w:color w:val="0A0A0A"/>
          <w:sz w:val="26"/>
        </w:rPr>
        <w:t>cannot only help individuals quit smoking but also prevent</w:t>
      </w:r>
      <w:r>
        <w:rPr>
          <w:color w:val="0A0A0A"/>
          <w:sz w:val="26"/>
        </w:rPr>
        <w:t xml:space="preserve"> our children from ever starting a lifetime of addiction to tobacco.</w:t>
      </w:r>
    </w:p>
    <w:p w14:paraId="16F11756" w14:textId="082F2CA6" w:rsidR="00304167" w:rsidRDefault="008C7844">
      <w:pPr>
        <w:pStyle w:val="ListParagraph"/>
        <w:numPr>
          <w:ilvl w:val="0"/>
          <w:numId w:val="1"/>
        </w:numPr>
        <w:tabs>
          <w:tab w:val="left" w:pos="308"/>
        </w:tabs>
        <w:spacing w:before="69" w:line="216" w:lineRule="auto"/>
        <w:ind w:right="661" w:firstLine="0"/>
        <w:rPr>
          <w:color w:val="0A0A0A"/>
          <w:sz w:val="26"/>
        </w:rPr>
      </w:pPr>
      <w:r>
        <w:rPr>
          <w:color w:val="0A0A0A"/>
          <w:sz w:val="26"/>
        </w:rPr>
        <w:t xml:space="preserve">It is especially important since </w:t>
      </w:r>
      <w:r w:rsidR="002B226D">
        <w:rPr>
          <w:color w:val="0A0A0A"/>
          <w:sz w:val="26"/>
        </w:rPr>
        <w:t>West Virginia</w:t>
      </w:r>
      <w:r>
        <w:rPr>
          <w:color w:val="0A0A0A"/>
          <w:sz w:val="26"/>
        </w:rPr>
        <w:t xml:space="preserve"> has the highest adult smoking rate in the country and ranks </w:t>
      </w:r>
      <w:r w:rsidR="002B226D">
        <w:rPr>
          <w:color w:val="0A0A0A"/>
          <w:sz w:val="26"/>
        </w:rPr>
        <w:t>2nd</w:t>
      </w:r>
      <w:r>
        <w:rPr>
          <w:color w:val="0A0A0A"/>
          <w:sz w:val="26"/>
        </w:rPr>
        <w:t xml:space="preserve"> in </w:t>
      </w:r>
      <w:r w:rsidR="002B226D">
        <w:rPr>
          <w:color w:val="0A0A0A"/>
          <w:sz w:val="26"/>
        </w:rPr>
        <w:t>smoking-attributable</w:t>
      </w:r>
      <w:r>
        <w:rPr>
          <w:color w:val="0A0A0A"/>
          <w:sz w:val="26"/>
        </w:rPr>
        <w:t xml:space="preserve"> cancer deaths.</w:t>
      </w:r>
    </w:p>
    <w:p w14:paraId="3A18FC22" w14:textId="77777777" w:rsidR="00304167" w:rsidRDefault="008C7844">
      <w:pPr>
        <w:pStyle w:val="ListParagraph"/>
        <w:numPr>
          <w:ilvl w:val="0"/>
          <w:numId w:val="1"/>
        </w:numPr>
        <w:tabs>
          <w:tab w:val="left" w:pos="295"/>
        </w:tabs>
        <w:spacing w:before="55"/>
        <w:ind w:left="295" w:hanging="176"/>
        <w:rPr>
          <w:color w:val="0A0A0A"/>
          <w:sz w:val="26"/>
        </w:rPr>
      </w:pPr>
      <w:r>
        <w:rPr>
          <w:color w:val="0A0A0A"/>
          <w:w w:val="105"/>
          <w:sz w:val="26"/>
        </w:rPr>
        <w:t>Tobacco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use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remains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the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number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one</w:t>
      </w:r>
      <w:r>
        <w:rPr>
          <w:color w:val="0A0A0A"/>
          <w:spacing w:val="-15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cause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of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preventable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death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in</w:t>
      </w:r>
      <w:r>
        <w:rPr>
          <w:color w:val="0A0A0A"/>
          <w:spacing w:val="-15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the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United</w:t>
      </w:r>
      <w:r>
        <w:rPr>
          <w:color w:val="0A0A0A"/>
          <w:spacing w:val="-16"/>
          <w:w w:val="105"/>
          <w:sz w:val="26"/>
        </w:rPr>
        <w:t xml:space="preserve"> </w:t>
      </w:r>
      <w:r>
        <w:rPr>
          <w:color w:val="0A0A0A"/>
          <w:spacing w:val="-2"/>
          <w:w w:val="105"/>
          <w:sz w:val="26"/>
        </w:rPr>
        <w:t>States.</w:t>
      </w:r>
    </w:p>
    <w:p w14:paraId="6B8D7F89" w14:textId="0968D816" w:rsidR="00304167" w:rsidRDefault="008C7844">
      <w:pPr>
        <w:pStyle w:val="ListParagraph"/>
        <w:numPr>
          <w:ilvl w:val="0"/>
          <w:numId w:val="1"/>
        </w:numPr>
        <w:tabs>
          <w:tab w:val="left" w:pos="308"/>
        </w:tabs>
        <w:spacing w:before="199" w:line="216" w:lineRule="auto"/>
        <w:ind w:right="398" w:firstLine="0"/>
        <w:rPr>
          <w:sz w:val="26"/>
        </w:rPr>
      </w:pPr>
      <w:r>
        <w:rPr>
          <w:spacing w:val="-2"/>
          <w:w w:val="105"/>
          <w:sz w:val="26"/>
        </w:rPr>
        <w:t>For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every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$1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spent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on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comprehensive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tobacco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control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programs,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states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receive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up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to</w:t>
      </w:r>
      <w:r>
        <w:rPr>
          <w:spacing w:val="-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 xml:space="preserve">$55 </w:t>
      </w:r>
      <w:r>
        <w:rPr>
          <w:w w:val="105"/>
          <w:sz w:val="26"/>
        </w:rPr>
        <w:t xml:space="preserve">in savings from averted </w:t>
      </w:r>
      <w:r w:rsidR="00C93D3E">
        <w:rPr>
          <w:w w:val="105"/>
          <w:sz w:val="26"/>
        </w:rPr>
        <w:t>tobacco-related</w:t>
      </w:r>
      <w:r>
        <w:rPr>
          <w:w w:val="105"/>
          <w:sz w:val="26"/>
        </w:rPr>
        <w:t xml:space="preserve"> health care costs.</w:t>
      </w:r>
    </w:p>
    <w:p w14:paraId="2E62AD25" w14:textId="77777777" w:rsidR="00304167" w:rsidRDefault="00304167">
      <w:pPr>
        <w:pStyle w:val="BodyText"/>
      </w:pPr>
    </w:p>
    <w:p w14:paraId="1A994062" w14:textId="77777777" w:rsidR="00304167" w:rsidRDefault="00304167">
      <w:pPr>
        <w:pStyle w:val="BodyText"/>
      </w:pPr>
    </w:p>
    <w:p w14:paraId="04479E36" w14:textId="77777777" w:rsidR="00304167" w:rsidRDefault="00304167">
      <w:pPr>
        <w:pStyle w:val="BodyText"/>
      </w:pPr>
    </w:p>
    <w:p w14:paraId="4A8D3058" w14:textId="77777777" w:rsidR="00304167" w:rsidRDefault="00304167">
      <w:pPr>
        <w:pStyle w:val="BodyText"/>
      </w:pPr>
    </w:p>
    <w:p w14:paraId="258478B0" w14:textId="77777777" w:rsidR="00304167" w:rsidRDefault="00304167">
      <w:pPr>
        <w:pStyle w:val="BodyText"/>
      </w:pPr>
    </w:p>
    <w:p w14:paraId="6616ADCF" w14:textId="77777777" w:rsidR="00304167" w:rsidRDefault="00304167">
      <w:pPr>
        <w:pStyle w:val="BodyText"/>
        <w:spacing w:before="261"/>
      </w:pPr>
    </w:p>
    <w:p w14:paraId="273745D1" w14:textId="61CD28E7" w:rsidR="00664E4E" w:rsidRPr="00664E4E" w:rsidRDefault="008C7844" w:rsidP="00DB1270">
      <w:pPr>
        <w:pStyle w:val="ListParagraph"/>
        <w:numPr>
          <w:ilvl w:val="0"/>
          <w:numId w:val="2"/>
        </w:numPr>
        <w:tabs>
          <w:tab w:val="left" w:pos="295"/>
        </w:tabs>
        <w:spacing w:line="216" w:lineRule="auto"/>
        <w:ind w:right="405"/>
        <w:rPr>
          <w:rFonts w:ascii="Arial" w:hAnsi="Arial" w:cs="Arial"/>
          <w:sz w:val="28"/>
          <w:szCs w:val="28"/>
        </w:rPr>
      </w:pPr>
      <w:r w:rsidRPr="00664E4E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22624EB" wp14:editId="2C63218A">
                <wp:simplePos x="0" y="0"/>
                <wp:positionH relativeFrom="page">
                  <wp:posOffset>0</wp:posOffset>
                </wp:positionH>
                <wp:positionV relativeFrom="paragraph">
                  <wp:posOffset>-1302433</wp:posOffset>
                </wp:positionV>
                <wp:extent cx="7770495" cy="11252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0495" cy="1125220"/>
                          <a:chOff x="0" y="0"/>
                          <a:chExt cx="7770495" cy="1125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049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0495" h="1125220">
                                <a:moveTo>
                                  <a:pt x="7769909" y="1125054"/>
                                </a:moveTo>
                                <a:lnTo>
                                  <a:pt x="0" y="1125054"/>
                                </a:lnTo>
                                <a:lnTo>
                                  <a:pt x="0" y="0"/>
                                </a:lnTo>
                                <a:lnTo>
                                  <a:pt x="7769909" y="0"/>
                                </a:lnTo>
                                <a:lnTo>
                                  <a:pt x="7769909" y="1125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4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0495" cy="1125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1C01C" w14:textId="7387AFF0" w:rsidR="00304167" w:rsidRDefault="008C7844">
                              <w:pPr>
                                <w:spacing w:before="138" w:line="216" w:lineRule="auto"/>
                                <w:ind w:left="59" w:right="12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ASK: </w:t>
                              </w:r>
                              <w:r w:rsidR="002B226D">
                                <w:rPr>
                                  <w:color w:val="FFFFFF"/>
                                  <w:sz w:val="27"/>
                                </w:rPr>
                                <w:t xml:space="preserve">Support HB 4983- </w:t>
                              </w:r>
                              <w:r w:rsidR="002B226D" w:rsidRPr="002B226D">
                                <w:rPr>
                                  <w:color w:val="FFFFFF"/>
                                  <w:sz w:val="27"/>
                                </w:rPr>
                                <w:t xml:space="preserve">To fund the Tobacco Use Cessation Initiative. </w:t>
                              </w:r>
                              <w:r w:rsidR="002B226D">
                                <w:rPr>
                                  <w:color w:val="FFFFFF"/>
                                  <w:sz w:val="27"/>
                                </w:rPr>
                                <w:t>With this additional funding</w:t>
                              </w:r>
                              <w:r w:rsidR="00B646B4">
                                <w:rPr>
                                  <w:color w:val="FFFFFF"/>
                                  <w:sz w:val="27"/>
                                </w:rPr>
                                <w:t xml:space="preserve"> we can work toward investing in Tobacco Control to Reduce Taxpayer Cost, Protect Kids, and Save Lives.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624EB" id="Group 7" o:spid="_x0000_s1026" style="position:absolute;left:0;text-align:left;margin-left:0;margin-top:-102.55pt;width:611.85pt;height:88.6pt;z-index:251657216;mso-wrap-distance-left:0;mso-wrap-distance-right:0;mso-position-horizontal-relative:page" coordsize="77704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">
                <v:shape id="Graphic 8" o:spid="_x0000_s1027" style="position:absolute;width:77704;height:11252;visibility:visible;mso-wrap-style:square;v-text-anchor:top" coordsize="777049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" path="m7769909,1125054l,1125054,,,7769909,r,1125054xe" fillcolor="#2645f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77704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31C01C" w14:textId="7387AFF0" w:rsidR="00304167" w:rsidRDefault="008C7844">
                        <w:pPr>
                          <w:spacing w:before="138" w:line="216" w:lineRule="auto"/>
                          <w:ind w:left="59" w:right="125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 xml:space="preserve">ASK: </w:t>
                        </w:r>
                        <w:r w:rsidR="002B226D">
                          <w:rPr>
                            <w:color w:val="FFFFFF"/>
                            <w:sz w:val="27"/>
                          </w:rPr>
                          <w:t xml:space="preserve">Support HB 4983- </w:t>
                        </w:r>
                        <w:r w:rsidR="002B226D" w:rsidRPr="002B226D">
                          <w:rPr>
                            <w:color w:val="FFFFFF"/>
                            <w:sz w:val="27"/>
                          </w:rPr>
                          <w:t xml:space="preserve">To fund the Tobacco Use Cessation Initiative. </w:t>
                        </w:r>
                        <w:r w:rsidR="002B226D">
                          <w:rPr>
                            <w:color w:val="FFFFFF"/>
                            <w:sz w:val="27"/>
                          </w:rPr>
                          <w:t>With this additional funding</w:t>
                        </w:r>
                        <w:r w:rsidR="00B646B4">
                          <w:rPr>
                            <w:color w:val="FFFFFF"/>
                            <w:sz w:val="27"/>
                          </w:rPr>
                          <w:t xml:space="preserve"> we can work toward investing in Tobacco Control to Reduce Taxpayer Cost, Protect Kids, and Save Lives.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226D" w:rsidRPr="00664E4E">
        <w:rPr>
          <w:rFonts w:ascii="Arial" w:hAnsi="Arial" w:cs="Arial"/>
          <w:sz w:val="28"/>
          <w:szCs w:val="28"/>
        </w:rPr>
        <w:t>Tobacco is an addictive and deadly product.  Smoking harms nearly every organ in the body</w:t>
      </w:r>
      <w:r w:rsidR="002B226D" w:rsidRPr="00664E4E">
        <w:rPr>
          <w:rStyle w:val="EndnoteReference"/>
          <w:rFonts w:ascii="Arial" w:hAnsi="Arial" w:cs="Arial"/>
          <w:sz w:val="28"/>
          <w:szCs w:val="28"/>
          <w:shd w:val="clear" w:color="auto" w:fill="FFFFFF"/>
        </w:rPr>
        <w:endnoteReference w:id="1"/>
      </w:r>
      <w:r w:rsidR="002B226D" w:rsidRPr="00664E4E">
        <w:rPr>
          <w:rFonts w:ascii="Arial" w:hAnsi="Arial" w:cs="Arial"/>
          <w:sz w:val="28"/>
          <w:szCs w:val="28"/>
        </w:rPr>
        <w:t xml:space="preserve"> and remains the </w:t>
      </w:r>
      <w:r w:rsidR="00664E4E">
        <w:rPr>
          <w:rFonts w:ascii="Arial" w:hAnsi="Arial" w:cs="Arial"/>
          <w:sz w:val="28"/>
          <w:szCs w:val="28"/>
        </w:rPr>
        <w:t>n</w:t>
      </w:r>
      <w:r w:rsidR="00664E4E" w:rsidRPr="00664E4E">
        <w:rPr>
          <w:rFonts w:ascii="Arial" w:hAnsi="Arial" w:cs="Arial"/>
          <w:sz w:val="28"/>
          <w:szCs w:val="28"/>
        </w:rPr>
        <w:t>u</w:t>
      </w:r>
      <w:r w:rsidR="002B226D" w:rsidRPr="00664E4E">
        <w:rPr>
          <w:rFonts w:ascii="Arial" w:hAnsi="Arial" w:cs="Arial"/>
          <w:sz w:val="28"/>
          <w:szCs w:val="28"/>
        </w:rPr>
        <w:t>mber one cause of preventable death.</w:t>
      </w:r>
      <w:r w:rsidR="00664E4E" w:rsidRPr="00664E4E">
        <w:rPr>
          <w:rFonts w:ascii="Arial" w:hAnsi="Arial" w:cs="Arial"/>
          <w:sz w:val="28"/>
          <w:szCs w:val="28"/>
        </w:rPr>
        <w:t xml:space="preserve"> In West Virginia: </w:t>
      </w:r>
    </w:p>
    <w:p w14:paraId="39DC5B0E" w14:textId="04DC7B62" w:rsidR="00664E4E" w:rsidRPr="00867C8D" w:rsidRDefault="00664E4E" w:rsidP="00867C8D">
      <w:pPr>
        <w:pStyle w:val="ListParagraph"/>
        <w:numPr>
          <w:ilvl w:val="1"/>
          <w:numId w:val="2"/>
        </w:numPr>
        <w:tabs>
          <w:tab w:val="left" w:pos="295"/>
        </w:tabs>
        <w:spacing w:line="216" w:lineRule="auto"/>
        <w:ind w:right="405"/>
        <w:rPr>
          <w:rFonts w:ascii="Arial" w:hAnsi="Arial" w:cs="Arial"/>
          <w:sz w:val="28"/>
          <w:szCs w:val="28"/>
        </w:rPr>
      </w:pPr>
      <w:r w:rsidRPr="00867C8D">
        <w:rPr>
          <w:rFonts w:ascii="Arial" w:hAnsi="Arial" w:cs="Arial"/>
          <w:sz w:val="28"/>
          <w:szCs w:val="28"/>
        </w:rPr>
        <w:t xml:space="preserve">21% of adults smoke cigarettes, the highest adult smoking rate in the nation. ii </w:t>
      </w:r>
    </w:p>
    <w:p w14:paraId="6E1D3E04" w14:textId="2E276F0F" w:rsidR="00664E4E" w:rsidRPr="00664E4E" w:rsidRDefault="00664E4E" w:rsidP="00664E4E">
      <w:pPr>
        <w:pStyle w:val="ListParagraph"/>
        <w:numPr>
          <w:ilvl w:val="1"/>
          <w:numId w:val="2"/>
        </w:numPr>
        <w:tabs>
          <w:tab w:val="left" w:pos="295"/>
        </w:tabs>
        <w:spacing w:line="216" w:lineRule="auto"/>
        <w:ind w:right="405"/>
        <w:rPr>
          <w:rFonts w:ascii="Arial" w:hAnsi="Arial" w:cs="Arial"/>
          <w:sz w:val="28"/>
          <w:szCs w:val="28"/>
        </w:rPr>
      </w:pPr>
      <w:r w:rsidRPr="00664E4E">
        <w:rPr>
          <w:rFonts w:ascii="Arial" w:hAnsi="Arial" w:cs="Arial"/>
          <w:sz w:val="28"/>
          <w:szCs w:val="28"/>
        </w:rPr>
        <w:t xml:space="preserve"> 27% of high school students use tobacco products, including 3.8% who smoke cigarettes, 27.5% who use e-cigarettes, and 2.5% who use smokeless tobacco, </w:t>
      </w:r>
      <w:proofErr w:type="gramStart"/>
      <w:r w:rsidRPr="00664E4E">
        <w:rPr>
          <w:rFonts w:ascii="Arial" w:hAnsi="Arial" w:cs="Arial"/>
          <w:sz w:val="28"/>
          <w:szCs w:val="28"/>
        </w:rPr>
        <w:t>iii</w:t>
      </w:r>
      <w:proofErr w:type="gramEnd"/>
      <w:r w:rsidRPr="00664E4E">
        <w:rPr>
          <w:rFonts w:ascii="Arial" w:hAnsi="Arial" w:cs="Arial"/>
          <w:sz w:val="28"/>
          <w:szCs w:val="28"/>
        </w:rPr>
        <w:t xml:space="preserve"> </w:t>
      </w:r>
    </w:p>
    <w:p w14:paraId="57ED91DB" w14:textId="0423AC98" w:rsidR="00DB1270" w:rsidRPr="00664E4E" w:rsidRDefault="00664E4E" w:rsidP="00664E4E">
      <w:pPr>
        <w:pStyle w:val="ListParagraph"/>
        <w:numPr>
          <w:ilvl w:val="1"/>
          <w:numId w:val="2"/>
        </w:numPr>
        <w:tabs>
          <w:tab w:val="left" w:pos="295"/>
        </w:tabs>
        <w:spacing w:line="216" w:lineRule="auto"/>
        <w:ind w:right="405"/>
        <w:rPr>
          <w:rFonts w:ascii="Arial" w:hAnsi="Arial" w:cs="Arial"/>
          <w:sz w:val="28"/>
          <w:szCs w:val="28"/>
        </w:rPr>
      </w:pPr>
      <w:r w:rsidRPr="00664E4E">
        <w:rPr>
          <w:rFonts w:ascii="Arial" w:hAnsi="Arial" w:cs="Arial"/>
          <w:sz w:val="28"/>
          <w:szCs w:val="28"/>
        </w:rPr>
        <w:t>37.8% of cancer deaths are caused by smoking.</w:t>
      </w:r>
    </w:p>
    <w:p w14:paraId="7DD27A72" w14:textId="77777777" w:rsidR="00D22C21" w:rsidRPr="00664E4E" w:rsidRDefault="00D22C21" w:rsidP="00664E4E">
      <w:pPr>
        <w:pStyle w:val="ListParagraph"/>
        <w:tabs>
          <w:tab w:val="left" w:pos="295"/>
        </w:tabs>
        <w:spacing w:line="216" w:lineRule="auto"/>
        <w:ind w:left="720" w:right="405"/>
        <w:rPr>
          <w:rFonts w:ascii="Arial" w:hAnsi="Arial" w:cs="Arial"/>
          <w:sz w:val="28"/>
          <w:szCs w:val="28"/>
        </w:rPr>
      </w:pPr>
    </w:p>
    <w:p w14:paraId="77F9EAB0" w14:textId="341A7884" w:rsidR="002B226D" w:rsidRPr="005B5E7C" w:rsidRDefault="00DB1270" w:rsidP="005B5E7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  <w:sectPr w:rsidR="002B226D" w:rsidRPr="005B5E7C">
          <w:headerReference w:type="default" r:id="rId11"/>
          <w:footerReference w:type="default" r:id="rId12"/>
          <w:type w:val="continuous"/>
          <w:pgSz w:w="12240" w:h="15840"/>
          <w:pgMar w:top="1720" w:right="0" w:bottom="280" w:left="0" w:header="0" w:footer="0" w:gutter="0"/>
          <w:pgNumType w:start="1"/>
          <w:cols w:space="720"/>
        </w:sectPr>
      </w:pPr>
      <w:r w:rsidRPr="00664E4E">
        <w:rPr>
          <w:rFonts w:ascii="Arial" w:hAnsi="Arial" w:cs="Arial"/>
          <w:sz w:val="28"/>
          <w:szCs w:val="28"/>
        </w:rPr>
        <w:t xml:space="preserve">West Virginia receives $227.6 million in tobacco revenue annually from tobacco settlement payments and taxes combined, yet currently invests only $451,404 in tobacco prevention and cessation programs, which is only 1.6% of the $27.4 million the Centers for Disease Control and Prevention recommends that West Virginia spend to combat the health and economic consequences of tobacco. Increasing funding is a vital first step to protect our West Virginia youth from the dangers of tobacco. </w:t>
      </w:r>
      <w:r w:rsidR="002B226D" w:rsidRPr="00664E4E">
        <w:rPr>
          <w:rFonts w:ascii="Arial" w:hAnsi="Arial" w:cs="Arial"/>
          <w:sz w:val="28"/>
          <w:szCs w:val="28"/>
        </w:rPr>
        <w:t xml:space="preserve"> </w:t>
      </w:r>
    </w:p>
    <w:p w14:paraId="04611E93" w14:textId="388CBED0" w:rsidR="00304167" w:rsidRDefault="00304167" w:rsidP="005B5E7C">
      <w:pPr>
        <w:pStyle w:val="BodyText"/>
      </w:pPr>
    </w:p>
    <w:p w14:paraId="5E3FB7EF" w14:textId="4D803001" w:rsidR="005B5E7C" w:rsidRPr="005B5E7C" w:rsidRDefault="005B5E7C" w:rsidP="005B5E7C">
      <w:pPr>
        <w:tabs>
          <w:tab w:val="left" w:pos="1340"/>
        </w:tabs>
      </w:pPr>
      <w:r>
        <w:tab/>
      </w:r>
    </w:p>
    <w:sectPr w:rsidR="005B5E7C" w:rsidRPr="005B5E7C">
      <w:pgSz w:w="12240" w:h="15840"/>
      <w:pgMar w:top="17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23B2" w14:textId="77777777" w:rsidR="00FA19C2" w:rsidRDefault="00FA19C2">
      <w:r>
        <w:separator/>
      </w:r>
    </w:p>
  </w:endnote>
  <w:endnote w:type="continuationSeparator" w:id="0">
    <w:p w14:paraId="18F86FCC" w14:textId="77777777" w:rsidR="00FA19C2" w:rsidRDefault="00FA19C2">
      <w:r>
        <w:continuationSeparator/>
      </w:r>
    </w:p>
  </w:endnote>
  <w:endnote w:id="1">
    <w:p w14:paraId="7B2A58A0" w14:textId="38D0166A" w:rsidR="002B226D" w:rsidRPr="00FC4D24" w:rsidRDefault="002B226D" w:rsidP="002B226D">
      <w:pPr>
        <w:pStyle w:val="EndnoteText"/>
        <w:rPr>
          <w:rFonts w:ascii="Source Sans Pro" w:hAnsi="Source Sans Pro" w:cs="Calibr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DEA" w14:textId="68EB5740" w:rsidR="005B5E7C" w:rsidRPr="005B5E7C" w:rsidRDefault="005B5E7C">
    <w:pPr>
      <w:pStyle w:val="Footer"/>
      <w:rPr>
        <w:sz w:val="16"/>
        <w:szCs w:val="16"/>
      </w:rPr>
    </w:pPr>
    <w:r w:rsidRPr="005B5E7C">
      <w:rPr>
        <w:sz w:val="16"/>
        <w:szCs w:val="16"/>
      </w:rPr>
      <w:t>Centers for Disease Control and Prevention (CDC).  Health Effects of Cigarette Smoking.  Updated April 28, 2020.  https://www.cdc.gov/tobacco/data_statistics/fact_sheets/health_effects/effects_cig_smoking/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BEA7" w14:textId="77777777" w:rsidR="00FA19C2" w:rsidRDefault="00FA19C2">
      <w:r>
        <w:separator/>
      </w:r>
    </w:p>
  </w:footnote>
  <w:footnote w:type="continuationSeparator" w:id="0">
    <w:p w14:paraId="675B7776" w14:textId="77777777" w:rsidR="00FA19C2" w:rsidRDefault="00FA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F3A0" w14:textId="77777777" w:rsidR="00304167" w:rsidRDefault="008C78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8C0C265" wp14:editId="25EE77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91300" cy="1104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300" cy="1104265"/>
                        <a:chOff x="0" y="0"/>
                        <a:chExt cx="6591300" cy="11042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48567" y="0"/>
                          <a:ext cx="6242685" cy="1104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685" h="1104265">
                              <a:moveTo>
                                <a:pt x="0" y="1103844"/>
                              </a:moveTo>
                              <a:lnTo>
                                <a:pt x="6242419" y="1103844"/>
                              </a:lnTo>
                              <a:lnTo>
                                <a:pt x="6242419" y="0"/>
                              </a:lnTo>
                              <a:lnTo>
                                <a:pt x="0" y="0"/>
                              </a:lnTo>
                              <a:lnTo>
                                <a:pt x="0" y="1103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45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8615" cy="1104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1104265">
                              <a:moveTo>
                                <a:pt x="348567" y="1104250"/>
                              </a:moveTo>
                              <a:lnTo>
                                <a:pt x="0" y="1104250"/>
                              </a:lnTo>
                              <a:lnTo>
                                <a:pt x="0" y="0"/>
                              </a:lnTo>
                              <a:lnTo>
                                <a:pt x="348567" y="0"/>
                              </a:lnTo>
                              <a:lnTo>
                                <a:pt x="348567" y="1104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A1155F" id="Group 1" o:spid="_x0000_s1026" style="position:absolute;margin-left:0;margin-top:0;width:519pt;height:86.95pt;z-index:-251660288;mso-wrap-distance-left:0;mso-wrap-distance-right:0;mso-position-horizontal-relative:page;mso-position-vertical-relative:page" coordsize="65913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">
              <v:shape id="Graphic 2" o:spid="_x0000_s1027" style="position:absolute;left:3485;width:62427;height:11042;visibility:visible;mso-wrap-style:square;v-text-anchor:top" coordsize="624268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" path="m,1103844r6242419,l6242419,,,,,1103844xe" fillcolor="#2645f7" stroked="f">
                <v:path arrowok="t"/>
              </v:shape>
              <v:shape id="Graphic 3" o:spid="_x0000_s1028" style="position:absolute;width:3486;height:11042;visibility:visible;mso-wrap-style:square;v-text-anchor:top" coordsize="34861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" path="m348567,1104250l,1104250,,,348567,r,1104250xe" fillcolor="re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7CAE9F" wp14:editId="7243E193">
              <wp:simplePos x="0" y="0"/>
              <wp:positionH relativeFrom="page">
                <wp:posOffset>474758</wp:posOffset>
              </wp:positionH>
              <wp:positionV relativeFrom="page">
                <wp:posOffset>-33356</wp:posOffset>
              </wp:positionV>
              <wp:extent cx="5809615" cy="11290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9615" cy="1129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634E1" w14:textId="55EDDF88" w:rsidR="00304167" w:rsidRDefault="002B226D">
                          <w:pPr>
                            <w:spacing w:line="976" w:lineRule="exact"/>
                            <w:ind w:left="20"/>
                            <w:rPr>
                              <w:rFonts w:ascii="Arial Black"/>
                              <w:sz w:val="70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12"/>
                              <w:sz w:val="70"/>
                            </w:rPr>
                            <w:t>West Virginia</w:t>
                          </w:r>
                        </w:p>
                        <w:p w14:paraId="4CD76C23" w14:textId="77777777" w:rsidR="00304167" w:rsidRDefault="008C7844">
                          <w:pPr>
                            <w:spacing w:before="10"/>
                            <w:ind w:left="20"/>
                            <w:rPr>
                              <w:rFonts w:ascii="Arial Black"/>
                              <w:sz w:val="5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14"/>
                              <w:sz w:val="53"/>
                            </w:rPr>
                            <w:t>Cancer</w:t>
                          </w:r>
                          <w:r>
                            <w:rPr>
                              <w:rFonts w:ascii="Arial Black"/>
                              <w:color w:val="FFFFFF"/>
                              <w:spacing w:val="-62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14"/>
                              <w:sz w:val="53"/>
                            </w:rPr>
                            <w:t>Action</w:t>
                          </w:r>
                          <w:r>
                            <w:rPr>
                              <w:rFonts w:ascii="Arial Black"/>
                              <w:color w:val="FFFFFF"/>
                              <w:spacing w:val="-63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14"/>
                              <w:sz w:val="53"/>
                            </w:rPr>
                            <w:t>Day</w:t>
                          </w:r>
                          <w:r>
                            <w:rPr>
                              <w:rFonts w:ascii="Arial Black"/>
                              <w:color w:val="FFFFFF"/>
                              <w:spacing w:val="-62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14"/>
                              <w:sz w:val="53"/>
                            </w:rPr>
                            <w:t>Talking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62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pacing w:val="-14"/>
                              <w:sz w:val="53"/>
                            </w:rPr>
                            <w:t>Points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CAE9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7.4pt;margin-top:-2.65pt;width:457.45pt;height:88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" filled="f" stroked="f">
              <v:textbox inset="0,0,0,0">
                <w:txbxContent>
                  <w:p w14:paraId="377634E1" w14:textId="55EDDF88" w:rsidR="00304167" w:rsidRDefault="002B226D">
                    <w:pPr>
                      <w:spacing w:line="976" w:lineRule="exact"/>
                      <w:ind w:left="20"/>
                      <w:rPr>
                        <w:rFonts w:ascii="Arial Black"/>
                        <w:sz w:val="70"/>
                      </w:rPr>
                    </w:pPr>
                    <w:r>
                      <w:rPr>
                        <w:rFonts w:ascii="Arial Black"/>
                        <w:color w:val="FFFFFF"/>
                        <w:spacing w:val="-12"/>
                        <w:sz w:val="70"/>
                      </w:rPr>
                      <w:t>West Virginia</w:t>
                    </w:r>
                  </w:p>
                  <w:p w14:paraId="4CD76C23" w14:textId="77777777" w:rsidR="00304167" w:rsidRDefault="008C7844">
                    <w:pPr>
                      <w:spacing w:before="10"/>
                      <w:ind w:left="20"/>
                      <w:rPr>
                        <w:rFonts w:ascii="Arial Black"/>
                        <w:sz w:val="53"/>
                      </w:rPr>
                    </w:pPr>
                    <w:r>
                      <w:rPr>
                        <w:rFonts w:ascii="Arial Black"/>
                        <w:color w:val="FFFFFF"/>
                        <w:spacing w:val="-14"/>
                        <w:sz w:val="53"/>
                      </w:rPr>
                      <w:t>Cancer</w:t>
                    </w:r>
                    <w:r>
                      <w:rPr>
                        <w:rFonts w:ascii="Arial Black"/>
                        <w:color w:val="FFFFFF"/>
                        <w:spacing w:val="-62"/>
                        <w:sz w:val="53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53"/>
                      </w:rPr>
                      <w:t>Action</w:t>
                    </w:r>
                    <w:r>
                      <w:rPr>
                        <w:rFonts w:ascii="Arial Black"/>
                        <w:color w:val="FFFFFF"/>
                        <w:spacing w:val="-63"/>
                        <w:sz w:val="53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53"/>
                      </w:rPr>
                      <w:t>Day</w:t>
                    </w:r>
                    <w:r>
                      <w:rPr>
                        <w:rFonts w:ascii="Arial Black"/>
                        <w:color w:val="FFFFFF"/>
                        <w:spacing w:val="-62"/>
                        <w:sz w:val="53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53"/>
                      </w:rPr>
                      <w:t>Talking</w:t>
                    </w:r>
                    <w:r>
                      <w:rPr>
                        <w:rFonts w:ascii="Arial Black"/>
                        <w:color w:val="FFFFFF"/>
                        <w:spacing w:val="-62"/>
                        <w:sz w:val="53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4"/>
                        <w:sz w:val="53"/>
                      </w:rPr>
                      <w:t>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D39"/>
    <w:multiLevelType w:val="hybridMultilevel"/>
    <w:tmpl w:val="3E8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7EE3"/>
    <w:multiLevelType w:val="hybridMultilevel"/>
    <w:tmpl w:val="176A8724"/>
    <w:lvl w:ilvl="0" w:tplc="F24AC9B0">
      <w:numFmt w:val="bullet"/>
      <w:lvlText w:val="•"/>
      <w:lvlJc w:val="left"/>
      <w:pPr>
        <w:ind w:left="132" w:hanging="177"/>
      </w:pPr>
      <w:rPr>
        <w:rFonts w:ascii="Lucida Sans Unicode" w:eastAsia="Lucida Sans Unicode" w:hAnsi="Lucida Sans Unicode" w:cs="Lucida Sans Unicode" w:hint="default"/>
        <w:spacing w:val="0"/>
        <w:w w:val="52"/>
        <w:lang w:val="en-US" w:eastAsia="en-US" w:bidi="ar-SA"/>
      </w:rPr>
    </w:lvl>
    <w:lvl w:ilvl="1" w:tplc="FE187FD2">
      <w:numFmt w:val="bullet"/>
      <w:lvlText w:val="•"/>
      <w:lvlJc w:val="left"/>
      <w:pPr>
        <w:ind w:left="1350" w:hanging="177"/>
      </w:pPr>
      <w:rPr>
        <w:rFonts w:hint="default"/>
        <w:lang w:val="en-US" w:eastAsia="en-US" w:bidi="ar-SA"/>
      </w:rPr>
    </w:lvl>
    <w:lvl w:ilvl="2" w:tplc="FC70ED90">
      <w:numFmt w:val="bullet"/>
      <w:lvlText w:val="•"/>
      <w:lvlJc w:val="left"/>
      <w:pPr>
        <w:ind w:left="2560" w:hanging="177"/>
      </w:pPr>
      <w:rPr>
        <w:rFonts w:hint="default"/>
        <w:lang w:val="en-US" w:eastAsia="en-US" w:bidi="ar-SA"/>
      </w:rPr>
    </w:lvl>
    <w:lvl w:ilvl="3" w:tplc="3C26D8FE">
      <w:numFmt w:val="bullet"/>
      <w:lvlText w:val="•"/>
      <w:lvlJc w:val="left"/>
      <w:pPr>
        <w:ind w:left="3770" w:hanging="177"/>
      </w:pPr>
      <w:rPr>
        <w:rFonts w:hint="default"/>
        <w:lang w:val="en-US" w:eastAsia="en-US" w:bidi="ar-SA"/>
      </w:rPr>
    </w:lvl>
    <w:lvl w:ilvl="4" w:tplc="2B9EC422">
      <w:numFmt w:val="bullet"/>
      <w:lvlText w:val="•"/>
      <w:lvlJc w:val="left"/>
      <w:pPr>
        <w:ind w:left="4980" w:hanging="177"/>
      </w:pPr>
      <w:rPr>
        <w:rFonts w:hint="default"/>
        <w:lang w:val="en-US" w:eastAsia="en-US" w:bidi="ar-SA"/>
      </w:rPr>
    </w:lvl>
    <w:lvl w:ilvl="5" w:tplc="DC2ABAB0">
      <w:numFmt w:val="bullet"/>
      <w:lvlText w:val="•"/>
      <w:lvlJc w:val="left"/>
      <w:pPr>
        <w:ind w:left="6190" w:hanging="177"/>
      </w:pPr>
      <w:rPr>
        <w:rFonts w:hint="default"/>
        <w:lang w:val="en-US" w:eastAsia="en-US" w:bidi="ar-SA"/>
      </w:rPr>
    </w:lvl>
    <w:lvl w:ilvl="6" w:tplc="92FA2E48">
      <w:numFmt w:val="bullet"/>
      <w:lvlText w:val="•"/>
      <w:lvlJc w:val="left"/>
      <w:pPr>
        <w:ind w:left="7400" w:hanging="177"/>
      </w:pPr>
      <w:rPr>
        <w:rFonts w:hint="default"/>
        <w:lang w:val="en-US" w:eastAsia="en-US" w:bidi="ar-SA"/>
      </w:rPr>
    </w:lvl>
    <w:lvl w:ilvl="7" w:tplc="C9BCA440">
      <w:numFmt w:val="bullet"/>
      <w:lvlText w:val="•"/>
      <w:lvlJc w:val="left"/>
      <w:pPr>
        <w:ind w:left="8610" w:hanging="177"/>
      </w:pPr>
      <w:rPr>
        <w:rFonts w:hint="default"/>
        <w:lang w:val="en-US" w:eastAsia="en-US" w:bidi="ar-SA"/>
      </w:rPr>
    </w:lvl>
    <w:lvl w:ilvl="8" w:tplc="A19A3B44">
      <w:numFmt w:val="bullet"/>
      <w:lvlText w:val="•"/>
      <w:lvlJc w:val="left"/>
      <w:pPr>
        <w:ind w:left="9820" w:hanging="177"/>
      </w:pPr>
      <w:rPr>
        <w:rFonts w:hint="default"/>
        <w:lang w:val="en-US" w:eastAsia="en-US" w:bidi="ar-SA"/>
      </w:rPr>
    </w:lvl>
  </w:abstractNum>
  <w:num w:numId="1" w16cid:durableId="1055470127">
    <w:abstractNumId w:val="1"/>
  </w:num>
  <w:num w:numId="2" w16cid:durableId="49980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7"/>
    <w:rsid w:val="000572D1"/>
    <w:rsid w:val="00085E99"/>
    <w:rsid w:val="002B226D"/>
    <w:rsid w:val="00304167"/>
    <w:rsid w:val="005B5E7C"/>
    <w:rsid w:val="00664E4E"/>
    <w:rsid w:val="00861AC3"/>
    <w:rsid w:val="00867C8D"/>
    <w:rsid w:val="008966B8"/>
    <w:rsid w:val="008C7844"/>
    <w:rsid w:val="00B646B4"/>
    <w:rsid w:val="00C93D3E"/>
    <w:rsid w:val="00D22C21"/>
    <w:rsid w:val="00DB1270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5FAB4"/>
  <w15:docId w15:val="{2E706115-34F9-4150-A3E1-7DE6F614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976" w:lineRule="exact"/>
      <w:ind w:left="20"/>
    </w:pPr>
    <w:rPr>
      <w:rFonts w:ascii="Arial Black" w:eastAsia="Arial Black" w:hAnsi="Arial Black" w:cs="Arial Black"/>
      <w:sz w:val="70"/>
      <w:szCs w:val="70"/>
    </w:rPr>
  </w:style>
  <w:style w:type="paragraph" w:styleId="ListParagraph">
    <w:name w:val="List Paragraph"/>
    <w:basedOn w:val="Normal"/>
    <w:link w:val="ListParagraphChar"/>
    <w:uiPriority w:val="34"/>
    <w:qFormat/>
    <w:pPr>
      <w:ind w:left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26D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B2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26D"/>
    <w:rPr>
      <w:rFonts w:ascii="Lucida Sans Unicode" w:eastAsia="Lucida Sans Unicode" w:hAnsi="Lucida Sans Unicode" w:cs="Lucida Sans Unicode"/>
    </w:rPr>
  </w:style>
  <w:style w:type="paragraph" w:styleId="EndnoteText">
    <w:name w:val="endnote text"/>
    <w:basedOn w:val="Normal"/>
    <w:link w:val="EndnoteTextChar"/>
    <w:uiPriority w:val="99"/>
    <w:rsid w:val="002B22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B226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2B226D"/>
    <w:rPr>
      <w:vertAlign w:val="superscript"/>
    </w:rPr>
  </w:style>
  <w:style w:type="character" w:styleId="Hyperlink">
    <w:name w:val="Hyperlink"/>
    <w:rsid w:val="002B226D"/>
    <w:rPr>
      <w:color w:val="0000FF"/>
      <w:u w:val="single"/>
    </w:rPr>
  </w:style>
  <w:style w:type="character" w:customStyle="1" w:styleId="author">
    <w:name w:val="author"/>
    <w:basedOn w:val="DefaultParagraphFont"/>
    <w:rsid w:val="002B226D"/>
  </w:style>
  <w:style w:type="character" w:customStyle="1" w:styleId="articletitle">
    <w:name w:val="articletitle"/>
    <w:basedOn w:val="DefaultParagraphFont"/>
    <w:rsid w:val="002B226D"/>
  </w:style>
  <w:style w:type="character" w:customStyle="1" w:styleId="pubyear">
    <w:name w:val="pubyear"/>
    <w:basedOn w:val="DefaultParagraphFont"/>
    <w:rsid w:val="002B226D"/>
  </w:style>
  <w:style w:type="character" w:customStyle="1" w:styleId="vol">
    <w:name w:val="vol"/>
    <w:basedOn w:val="DefaultParagraphFont"/>
    <w:rsid w:val="002B226D"/>
  </w:style>
  <w:style w:type="character" w:customStyle="1" w:styleId="citedissue">
    <w:name w:val="citedissue"/>
    <w:basedOn w:val="DefaultParagraphFont"/>
    <w:rsid w:val="002B226D"/>
  </w:style>
  <w:style w:type="character" w:customStyle="1" w:styleId="pagefirst">
    <w:name w:val="pagefirst"/>
    <w:basedOn w:val="DefaultParagraphFont"/>
    <w:rsid w:val="002B226D"/>
  </w:style>
  <w:style w:type="character" w:customStyle="1" w:styleId="pagelast">
    <w:name w:val="pagelast"/>
    <w:basedOn w:val="DefaultParagraphFont"/>
    <w:rsid w:val="002B226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226D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A0778CB86F41BC3FB4B4A72A670F" ma:contentTypeVersion="18" ma:contentTypeDescription="Create a new document." ma:contentTypeScope="" ma:versionID="7723b54be690a415cfc7d38a27a0f662">
  <xsd:schema xmlns:xsd="http://www.w3.org/2001/XMLSchema" xmlns:xs="http://www.w3.org/2001/XMLSchema" xmlns:p="http://schemas.microsoft.com/office/2006/metadata/properties" xmlns:ns3="b3af63c5-e0b6-441f-846d-03d9487b3e9f" xmlns:ns4="d20accbb-9b20-4f8b-8ac7-7c79fa6633d6" targetNamespace="http://schemas.microsoft.com/office/2006/metadata/properties" ma:root="true" ma:fieldsID="d281cf74cb2b04e3640be193eaebdba0" ns3:_="" ns4:_="">
    <xsd:import namespace="b3af63c5-e0b6-441f-846d-03d9487b3e9f"/>
    <xsd:import namespace="d20accbb-9b20-4f8b-8ac7-7c79fa663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63c5-e0b6-441f-846d-03d9487b3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accbb-9b20-4f8b-8ac7-7c79fa663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af63c5-e0b6-441f-846d-03d9487b3e9f" xsi:nil="true"/>
  </documentManagement>
</p:properties>
</file>

<file path=customXml/itemProps1.xml><?xml version="1.0" encoding="utf-8"?>
<ds:datastoreItem xmlns:ds="http://schemas.openxmlformats.org/officeDocument/2006/customXml" ds:itemID="{F1CB9D5F-BB5E-464C-9BB3-21AFEA2F7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f63c5-e0b6-441f-846d-03d9487b3e9f"/>
    <ds:schemaRef ds:uri="d20accbb-9b20-4f8b-8ac7-7c79fa663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F4723-715B-41F3-B5D9-F17D4AAB7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A4385-B576-4A37-AE1F-9A4CD169B6F1}">
  <ds:schemaRefs>
    <ds:schemaRef ds:uri="b3af63c5-e0b6-441f-846d-03d9487b3e9f"/>
    <ds:schemaRef ds:uri="d20accbb-9b20-4f8b-8ac7-7c79fa6633d6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1571</Characters>
  <Application>Microsoft Office Word</Application>
  <DocSecurity>0</DocSecurity>
  <Lines>54</Lines>
  <Paragraphs>45</Paragraphs>
  <ScaleCrop>false</ScaleCrop>
  <Company>American Cancer Society, Inc.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CAD TP</dc:title>
  <dc:creator>Maddie Bushnell</dc:creator>
  <cp:keywords>DAFbJhr0vMM,BAEa08dg40M</cp:keywords>
  <cp:lastModifiedBy>Katie Rose</cp:lastModifiedBy>
  <cp:revision>2</cp:revision>
  <dcterms:created xsi:type="dcterms:W3CDTF">2024-02-10T17:40:00Z</dcterms:created>
  <dcterms:modified xsi:type="dcterms:W3CDTF">2024-02-10T17:40:00Z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2024-02-05T00:00:00Z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aef30378b58a9fb5c20726fd86429d816ae089764039de6b20e4f96c126e62c9</vt:lpwstr>
  </property>
  <property fmtid="{D5CDD505-2E9C-101B-9397-08002B2CF9AE}" pid="7" name="ContentTypeId">
    <vt:lpwstr>0x0101005D25A0778CB86F41BC3FB4B4A72A670F</vt:lpwstr>
  </property>
</Properties>
</file>