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D2278" w14:textId="5C8D6E53" w:rsidR="00F66C47" w:rsidRPr="00F66C47" w:rsidRDefault="00F66C47" w:rsidP="00F66C47">
      <w:pPr>
        <w:spacing w:after="0"/>
        <w:jc w:val="center"/>
        <w:rPr>
          <w:rFonts w:ascii="Source Sans Pro" w:hAnsi="Source Sans Pro"/>
          <w:b/>
          <w:bCs/>
          <w:sz w:val="32"/>
          <w:szCs w:val="32"/>
        </w:rPr>
      </w:pPr>
      <w:r w:rsidRPr="00F66C47">
        <w:rPr>
          <w:rFonts w:ascii="Source Sans Pro" w:hAnsi="Source Sans Pro"/>
          <w:b/>
          <w:bCs/>
          <w:sz w:val="32"/>
          <w:szCs w:val="32"/>
        </w:rPr>
        <w:t>SAMPLE LETTER OF SUPPORT</w:t>
      </w:r>
    </w:p>
    <w:p w14:paraId="0400BB72" w14:textId="1C30CC5F" w:rsidR="00EB3709" w:rsidRPr="00A24047" w:rsidRDefault="00D36D5A" w:rsidP="00EB3709">
      <w:pPr>
        <w:spacing w:after="0"/>
        <w:rPr>
          <w:rFonts w:ascii="Source Sans Pro" w:hAnsi="Source Sans Pro"/>
          <w:sz w:val="22"/>
          <w:szCs w:val="22"/>
        </w:rPr>
      </w:pPr>
      <w:r w:rsidRPr="00A24047">
        <w:rPr>
          <w:rFonts w:ascii="Source Sans Pro" w:hAnsi="Source Sans Pro"/>
          <w:sz w:val="22"/>
          <w:szCs w:val="22"/>
        </w:rPr>
        <w:t>Insert Date</w:t>
      </w:r>
    </w:p>
    <w:p w14:paraId="305A5472" w14:textId="77777777" w:rsidR="00EB3709" w:rsidRPr="00A24047" w:rsidRDefault="00EB3709" w:rsidP="00EB3709">
      <w:pPr>
        <w:spacing w:after="0"/>
        <w:rPr>
          <w:rFonts w:ascii="Source Sans Pro" w:hAnsi="Source Sans Pro"/>
          <w:sz w:val="22"/>
          <w:szCs w:val="22"/>
        </w:rPr>
      </w:pPr>
    </w:p>
    <w:p w14:paraId="4ABC760B" w14:textId="3126FEA7" w:rsidR="00EB3709" w:rsidRPr="00A24047" w:rsidRDefault="00EB3709" w:rsidP="00EB3709">
      <w:pPr>
        <w:spacing w:line="240" w:lineRule="auto"/>
        <w:rPr>
          <w:rFonts w:ascii="Source Sans Pro" w:eastAsia="Arial" w:hAnsi="Source Sans Pro" w:cs="Arial"/>
          <w:sz w:val="22"/>
          <w:szCs w:val="22"/>
        </w:rPr>
      </w:pPr>
      <w:r w:rsidRPr="00A24047">
        <w:rPr>
          <w:rFonts w:ascii="Source Sans Pro" w:eastAsia="Aptos" w:hAnsi="Source Sans Pro" w:cs="Arial"/>
          <w:b/>
          <w:bCs/>
          <w:i/>
          <w:iCs/>
          <w:sz w:val="22"/>
          <w:szCs w:val="22"/>
        </w:rPr>
        <w:t xml:space="preserve">Re: </w:t>
      </w:r>
      <w:r w:rsidR="00D2329D" w:rsidRPr="00A24047">
        <w:rPr>
          <w:rFonts w:ascii="Source Sans Pro" w:eastAsia="Aptos" w:hAnsi="Source Sans Pro" w:cs="Arial"/>
          <w:b/>
          <w:bCs/>
          <w:i/>
          <w:iCs/>
          <w:sz w:val="22"/>
          <w:szCs w:val="22"/>
        </w:rPr>
        <w:t xml:space="preserve">Support for </w:t>
      </w:r>
      <w:r w:rsidR="003130CD" w:rsidRPr="00A24047">
        <w:rPr>
          <w:rFonts w:ascii="Source Sans Pro" w:eastAsia="Aptos" w:hAnsi="Source Sans Pro" w:cs="Arial"/>
          <w:b/>
          <w:bCs/>
          <w:i/>
          <w:iCs/>
          <w:sz w:val="22"/>
          <w:szCs w:val="22"/>
        </w:rPr>
        <w:t xml:space="preserve">Patient Navigation Services </w:t>
      </w:r>
      <w:r w:rsidR="00F67FFD" w:rsidRPr="00A24047">
        <w:rPr>
          <w:rFonts w:ascii="Source Sans Pro" w:eastAsia="Aptos" w:hAnsi="Source Sans Pro" w:cs="Arial"/>
          <w:b/>
          <w:bCs/>
          <w:i/>
          <w:iCs/>
          <w:sz w:val="22"/>
          <w:szCs w:val="22"/>
        </w:rPr>
        <w:t>Reimbursement Legislation</w:t>
      </w:r>
    </w:p>
    <w:p w14:paraId="63558207" w14:textId="2C0695EB" w:rsidR="00EB3709" w:rsidRPr="00A24047" w:rsidRDefault="00EB3709" w:rsidP="003130CD">
      <w:pPr>
        <w:spacing w:after="0"/>
        <w:rPr>
          <w:rFonts w:ascii="Source Sans Pro" w:hAnsi="Source Sans Pro"/>
          <w:sz w:val="22"/>
          <w:szCs w:val="22"/>
        </w:rPr>
      </w:pPr>
      <w:proofErr w:type="gramStart"/>
      <w:r w:rsidRPr="00A24047">
        <w:rPr>
          <w:rFonts w:ascii="Source Sans Pro" w:hAnsi="Source Sans Pro"/>
          <w:sz w:val="22"/>
          <w:szCs w:val="22"/>
        </w:rPr>
        <w:t xml:space="preserve">Dear </w:t>
      </w:r>
      <w:r w:rsidR="00F66C47">
        <w:rPr>
          <w:rFonts w:ascii="Source Sans Pro" w:hAnsi="Source Sans Pro"/>
          <w:sz w:val="22"/>
          <w:szCs w:val="22"/>
        </w:rPr>
        <w:t>,</w:t>
      </w:r>
      <w:proofErr w:type="gramEnd"/>
    </w:p>
    <w:p w14:paraId="0B7BF01A" w14:textId="77777777" w:rsidR="003130CD" w:rsidRPr="00A24047" w:rsidRDefault="003130CD" w:rsidP="003130CD">
      <w:pPr>
        <w:spacing w:after="0"/>
        <w:rPr>
          <w:rFonts w:ascii="Source Sans Pro" w:hAnsi="Source Sans Pro"/>
          <w:sz w:val="22"/>
          <w:szCs w:val="22"/>
        </w:rPr>
      </w:pPr>
    </w:p>
    <w:p w14:paraId="21D94262" w14:textId="4F58421B" w:rsidR="00EB3709" w:rsidRPr="00A24047" w:rsidRDefault="00F67FFD" w:rsidP="009324EF">
      <w:pPr>
        <w:pStyle w:val="NoSpacing"/>
        <w:rPr>
          <w:rFonts w:ascii="Source Sans Pro" w:hAnsi="Source Sans Pro" w:cs="Arial"/>
        </w:rPr>
      </w:pPr>
      <w:r w:rsidRPr="00A24047">
        <w:rPr>
          <w:rFonts w:ascii="Source Sans Pro" w:eastAsia="Aptos" w:hAnsi="Source Sans Pro" w:cs="Arial"/>
        </w:rPr>
        <w:t xml:space="preserve">On behalf of our </w:t>
      </w:r>
      <w:r w:rsidR="0048559D" w:rsidRPr="00A24047">
        <w:rPr>
          <w:rFonts w:ascii="Source Sans Pro" w:eastAsia="Aptos" w:hAnsi="Source Sans Pro" w:cs="Arial"/>
        </w:rPr>
        <w:t>organization,</w:t>
      </w:r>
      <w:r w:rsidRPr="00A24047">
        <w:rPr>
          <w:rFonts w:ascii="Source Sans Pro" w:eastAsia="Aptos" w:hAnsi="Source Sans Pro" w:cs="Arial"/>
        </w:rPr>
        <w:t xml:space="preserve"> </w:t>
      </w:r>
      <w:r w:rsidR="00624CA9" w:rsidRPr="00A24047">
        <w:rPr>
          <w:rFonts w:ascii="Source Sans Pro" w:eastAsia="Aptos" w:hAnsi="Source Sans Pro" w:cs="Arial"/>
        </w:rPr>
        <w:t>I</w:t>
      </w:r>
      <w:r w:rsidR="00806D7C" w:rsidRPr="00A24047">
        <w:rPr>
          <w:rFonts w:ascii="Source Sans Pro" w:eastAsia="Aptos" w:hAnsi="Source Sans Pro" w:cs="Arial"/>
        </w:rPr>
        <w:t xml:space="preserve"> </w:t>
      </w:r>
      <w:r w:rsidR="00EB3709" w:rsidRPr="00A24047">
        <w:rPr>
          <w:rFonts w:ascii="Source Sans Pro" w:eastAsia="Aptos" w:hAnsi="Source Sans Pro" w:cs="Arial"/>
        </w:rPr>
        <w:t xml:space="preserve">write to </w:t>
      </w:r>
      <w:r w:rsidR="00806D7C" w:rsidRPr="00A24047">
        <w:rPr>
          <w:rFonts w:ascii="Source Sans Pro" w:eastAsia="Aptos" w:hAnsi="Source Sans Pro" w:cs="Arial"/>
        </w:rPr>
        <w:t xml:space="preserve">express </w:t>
      </w:r>
      <w:r w:rsidR="0048559D" w:rsidRPr="00A24047">
        <w:rPr>
          <w:rFonts w:ascii="Source Sans Pro" w:eastAsia="Aptos" w:hAnsi="Source Sans Pro" w:cs="Arial"/>
        </w:rPr>
        <w:t xml:space="preserve">our </w:t>
      </w:r>
      <w:r w:rsidR="00806D7C" w:rsidRPr="00A24047">
        <w:rPr>
          <w:rFonts w:ascii="Source Sans Pro" w:eastAsia="Aptos" w:hAnsi="Source Sans Pro" w:cs="Arial"/>
        </w:rPr>
        <w:t xml:space="preserve">strong support for </w:t>
      </w:r>
      <w:r w:rsidR="00806D7C" w:rsidRPr="00A24047">
        <w:rPr>
          <w:rFonts w:ascii="Source Sans Pro" w:eastAsia="Aptos" w:hAnsi="Source Sans Pro" w:cs="Arial"/>
          <w:b/>
          <w:bCs/>
        </w:rPr>
        <w:t>A.XYZ/S</w:t>
      </w:r>
      <w:r w:rsidR="0048559D" w:rsidRPr="00A24047">
        <w:rPr>
          <w:rFonts w:ascii="Source Sans Pro" w:eastAsia="Aptos" w:hAnsi="Source Sans Pro" w:cs="Arial"/>
          <w:b/>
          <w:bCs/>
        </w:rPr>
        <w:t>.</w:t>
      </w:r>
      <w:r w:rsidR="00806D7C" w:rsidRPr="00A24047">
        <w:rPr>
          <w:rFonts w:ascii="Source Sans Pro" w:eastAsia="Aptos" w:hAnsi="Source Sans Pro" w:cs="Arial"/>
          <w:b/>
          <w:bCs/>
        </w:rPr>
        <w:t>XYZ</w:t>
      </w:r>
      <w:r w:rsidR="001E3C1D" w:rsidRPr="00A24047">
        <w:rPr>
          <w:rFonts w:ascii="Source Sans Pro" w:eastAsia="Aptos" w:hAnsi="Source Sans Pro" w:cs="Arial"/>
          <w:b/>
          <w:bCs/>
        </w:rPr>
        <w:t xml:space="preserve"> </w:t>
      </w:r>
      <w:r w:rsidR="001D183F" w:rsidRPr="00A24047">
        <w:rPr>
          <w:rFonts w:ascii="Source Sans Pro" w:eastAsia="Aptos" w:hAnsi="Source Sans Pro" w:cs="Arial"/>
        </w:rPr>
        <w:t>to</w:t>
      </w:r>
      <w:r w:rsidR="001E3C1D" w:rsidRPr="00A24047">
        <w:rPr>
          <w:rFonts w:ascii="Source Sans Pro" w:eastAsia="Aptos" w:hAnsi="Source Sans Pro" w:cs="Arial"/>
        </w:rPr>
        <w:t xml:space="preserve"> </w:t>
      </w:r>
      <w:r w:rsidR="001E3C1D" w:rsidRPr="00A24047">
        <w:rPr>
          <w:rFonts w:ascii="Source Sans Pro" w:hAnsi="Source Sans Pro" w:cs="Arial"/>
        </w:rPr>
        <w:t xml:space="preserve">require that all state regulated health plans in New York State, including Medicaid, begin reimbursing for patient navigation services, </w:t>
      </w:r>
      <w:r w:rsidR="009A4E38" w:rsidRPr="00A24047">
        <w:rPr>
          <w:rFonts w:ascii="Source Sans Pro" w:hAnsi="Source Sans Pro" w:cs="Arial"/>
        </w:rPr>
        <w:t>like</w:t>
      </w:r>
      <w:r w:rsidR="001E3C1D" w:rsidRPr="00A24047">
        <w:rPr>
          <w:rFonts w:ascii="Source Sans Pro" w:hAnsi="Source Sans Pro" w:cs="Arial"/>
        </w:rPr>
        <w:t xml:space="preserve"> the way Medicare did so in 2024.</w:t>
      </w:r>
    </w:p>
    <w:p w14:paraId="0AF57D41" w14:textId="77777777" w:rsidR="009324EF" w:rsidRPr="00A24047" w:rsidRDefault="009324EF" w:rsidP="009324EF">
      <w:pPr>
        <w:pStyle w:val="NoSpacing"/>
        <w:rPr>
          <w:rFonts w:ascii="Source Sans Pro" w:hAnsi="Source Sans Pro" w:cs="Arial"/>
        </w:rPr>
      </w:pPr>
    </w:p>
    <w:p w14:paraId="3DB88648" w14:textId="77777777" w:rsidR="00EB3709" w:rsidRPr="00A24047" w:rsidRDefault="00EB3709" w:rsidP="00EB3709">
      <w:pPr>
        <w:spacing w:line="240" w:lineRule="auto"/>
        <w:rPr>
          <w:rFonts w:ascii="Source Sans Pro" w:eastAsia="Aptos" w:hAnsi="Source Sans Pro" w:cs="Arial"/>
          <w:sz w:val="22"/>
          <w:szCs w:val="22"/>
        </w:rPr>
      </w:pPr>
      <w:r w:rsidRPr="00A24047">
        <w:rPr>
          <w:rFonts w:ascii="Source Sans Pro" w:hAnsi="Source Sans Pro" w:cs="Arial"/>
          <w:sz w:val="22"/>
          <w:szCs w:val="22"/>
        </w:rPr>
        <w:t xml:space="preserve">Navigating the health care system can be confusing and complicated. Making decisions after receiving a complex medical diagnosis such as cancer is challenging for anyone, but particularly for populations that have been historically marginalized. </w:t>
      </w:r>
    </w:p>
    <w:p w14:paraId="6B0444F5" w14:textId="3C08E977" w:rsidR="00EB3709" w:rsidRPr="00A24047" w:rsidRDefault="00EB3709" w:rsidP="00EB3709">
      <w:pPr>
        <w:pStyle w:val="NoSpacing"/>
        <w:rPr>
          <w:rFonts w:ascii="Source Sans Pro" w:hAnsi="Source Sans Pro" w:cs="Arial"/>
        </w:rPr>
      </w:pPr>
      <w:r w:rsidRPr="00A24047">
        <w:rPr>
          <w:rFonts w:ascii="Source Sans Pro" w:hAnsi="Source Sans Pro" w:cs="Arial"/>
        </w:rPr>
        <w:t xml:space="preserve">Patient navigation is the individualized assistance that helps a patient overcome health care system barriers from prevention and early detection of disease to accessing necessary access to quality health and psychosocial care. </w:t>
      </w:r>
      <w:r w:rsidR="001D183F" w:rsidRPr="00A24047">
        <w:rPr>
          <w:rFonts w:ascii="Source Sans Pro" w:hAnsi="Source Sans Pro" w:cs="Arial"/>
        </w:rPr>
        <w:t>P</w:t>
      </w:r>
      <w:r w:rsidRPr="00A24047">
        <w:rPr>
          <w:rFonts w:ascii="Source Sans Pro" w:hAnsi="Source Sans Pro" w:cs="Arial"/>
        </w:rPr>
        <w:t>atient navigation extends across the full ca</w:t>
      </w:r>
      <w:r w:rsidR="00BD1097" w:rsidRPr="00A24047">
        <w:rPr>
          <w:rFonts w:ascii="Source Sans Pro" w:hAnsi="Source Sans Pro" w:cs="Arial"/>
        </w:rPr>
        <w:t>re</w:t>
      </w:r>
      <w:r w:rsidRPr="00A24047">
        <w:rPr>
          <w:rFonts w:ascii="Source Sans Pro" w:hAnsi="Source Sans Pro" w:cs="Arial"/>
        </w:rPr>
        <w:t xml:space="preserve"> continuum, beginning with screening and early detection, and extends through diagnosis, treatment, survivorship, and end-of-life. Access to patient navigation services can help patients and survivors get the care they need.</w:t>
      </w:r>
    </w:p>
    <w:p w14:paraId="1DD64BD0" w14:textId="77777777" w:rsidR="00EB3709" w:rsidRPr="00A24047" w:rsidRDefault="00EB3709" w:rsidP="00EB3709">
      <w:pPr>
        <w:pStyle w:val="NoSpacing"/>
        <w:rPr>
          <w:rFonts w:ascii="Source Sans Pro" w:hAnsi="Source Sans Pro" w:cs="Arial"/>
        </w:rPr>
      </w:pPr>
    </w:p>
    <w:p w14:paraId="4127381D" w14:textId="4B2F800E" w:rsidR="00EB3709" w:rsidRPr="00A24047" w:rsidRDefault="00EB3709" w:rsidP="00EB3709">
      <w:pPr>
        <w:pStyle w:val="NoSpacing"/>
        <w:rPr>
          <w:rFonts w:ascii="Source Sans Pro" w:hAnsi="Source Sans Pro" w:cs="Arial"/>
        </w:rPr>
      </w:pPr>
      <w:r w:rsidRPr="00A24047">
        <w:rPr>
          <w:rFonts w:ascii="Source Sans Pro" w:hAnsi="Source Sans Pro" w:cs="Arial"/>
        </w:rPr>
        <w:t>Patient navigation can help eliminate health disparities and reduce costs across the care continuum by addressing the needs of people who have been historically marginalized and excluded as well as those living in under resourced communities.</w:t>
      </w:r>
    </w:p>
    <w:p w14:paraId="18A08A4D" w14:textId="77777777" w:rsidR="00EB3709" w:rsidRPr="00A24047" w:rsidRDefault="00EB3709" w:rsidP="00EB3709">
      <w:pPr>
        <w:pStyle w:val="NoSpacing"/>
        <w:rPr>
          <w:rFonts w:ascii="Source Sans Pro" w:hAnsi="Source Sans Pro" w:cs="Arial"/>
        </w:rPr>
      </w:pPr>
    </w:p>
    <w:p w14:paraId="2D23EE61" w14:textId="42FF3139" w:rsidR="003130CD" w:rsidRPr="00A24047" w:rsidRDefault="00EB3709" w:rsidP="00EB3709">
      <w:pPr>
        <w:pStyle w:val="NoSpacing"/>
        <w:rPr>
          <w:rFonts w:ascii="Source Sans Pro" w:hAnsi="Source Sans Pro" w:cs="Arial"/>
        </w:rPr>
      </w:pPr>
      <w:r w:rsidRPr="00A24047">
        <w:rPr>
          <w:rFonts w:ascii="Source Sans Pro" w:hAnsi="Source Sans Pro" w:cs="Arial"/>
        </w:rPr>
        <w:t>Patient navigators have been shown to help increase cancer screenings rates, help patients better understand treatment options after diagnosis and help ensure patients receive the post treatment care they need in survivorship.</w:t>
      </w:r>
    </w:p>
    <w:p w14:paraId="0C3C617D" w14:textId="77777777" w:rsidR="003130CD" w:rsidRPr="00A24047" w:rsidRDefault="003130CD" w:rsidP="00EB3709">
      <w:pPr>
        <w:pStyle w:val="NoSpacing"/>
        <w:rPr>
          <w:rFonts w:ascii="Source Sans Pro" w:hAnsi="Source Sans Pro" w:cs="Arial"/>
        </w:rPr>
      </w:pPr>
    </w:p>
    <w:p w14:paraId="59425CA5" w14:textId="77777777" w:rsidR="00C9501C" w:rsidRPr="00A24047" w:rsidRDefault="007E3CD9" w:rsidP="00EB3709">
      <w:pPr>
        <w:pStyle w:val="NoSpacing"/>
        <w:rPr>
          <w:rFonts w:ascii="Source Sans Pro" w:hAnsi="Source Sans Pro" w:cs="Arial"/>
        </w:rPr>
      </w:pPr>
      <w:r w:rsidRPr="00A24047">
        <w:rPr>
          <w:rFonts w:ascii="Source Sans Pro" w:hAnsi="Source Sans Pro" w:cs="Arial"/>
        </w:rPr>
        <w:t>While p</w:t>
      </w:r>
      <w:r w:rsidR="00EB3709" w:rsidRPr="00A24047">
        <w:rPr>
          <w:rFonts w:ascii="Source Sans Pro" w:hAnsi="Source Sans Pro" w:cs="Arial"/>
        </w:rPr>
        <w:t xml:space="preserve">atient navigation offers tailored patient-centered cancer care and the opportunity to prioritize unique </w:t>
      </w:r>
      <w:r w:rsidR="00EE348C" w:rsidRPr="00A24047">
        <w:rPr>
          <w:rFonts w:ascii="Source Sans Pro" w:hAnsi="Source Sans Pro" w:cs="Arial"/>
        </w:rPr>
        <w:t xml:space="preserve">cancer </w:t>
      </w:r>
      <w:r w:rsidR="00EB3709" w:rsidRPr="00A24047">
        <w:rPr>
          <w:rFonts w:ascii="Source Sans Pro" w:hAnsi="Source Sans Pro" w:cs="Arial"/>
        </w:rPr>
        <w:t>patient needs</w:t>
      </w:r>
      <w:r w:rsidR="00EE348C" w:rsidRPr="00A24047">
        <w:rPr>
          <w:rFonts w:ascii="Source Sans Pro" w:hAnsi="Source Sans Pro" w:cs="Arial"/>
        </w:rPr>
        <w:t xml:space="preserve">, it is not just those battling cancer who can benefit from patient navigation services.  </w:t>
      </w:r>
    </w:p>
    <w:p w14:paraId="437E23C2" w14:textId="77777777" w:rsidR="00C9501C" w:rsidRPr="00A24047" w:rsidRDefault="00C9501C" w:rsidP="00EB3709">
      <w:pPr>
        <w:pStyle w:val="NoSpacing"/>
        <w:rPr>
          <w:rFonts w:ascii="Source Sans Pro" w:hAnsi="Source Sans Pro" w:cs="Arial"/>
        </w:rPr>
      </w:pPr>
    </w:p>
    <w:p w14:paraId="61E676AD" w14:textId="55CA4703" w:rsidR="00EB3709" w:rsidRPr="00A24047" w:rsidRDefault="00EB3709" w:rsidP="00EB3709">
      <w:pPr>
        <w:pStyle w:val="NoSpacing"/>
        <w:rPr>
          <w:rFonts w:ascii="Source Sans Pro" w:hAnsi="Source Sans Pro" w:cs="Arial"/>
        </w:rPr>
      </w:pPr>
      <w:r w:rsidRPr="00A24047">
        <w:rPr>
          <w:rFonts w:ascii="Source Sans Pro" w:hAnsi="Source Sans Pro" w:cs="Arial"/>
        </w:rPr>
        <w:t>Patient navigation also has a proven return on investment and can help identify diagnosis at earlier stages when less invasive and less costly treatment options are available to patients, often resulting in better outcomes and reduced overall costs.</w:t>
      </w:r>
      <w:r w:rsidR="00C9501C" w:rsidRPr="00A24047">
        <w:rPr>
          <w:rFonts w:ascii="Source Sans Pro" w:hAnsi="Source Sans Pro" w:cs="Arial"/>
        </w:rPr>
        <w:t xml:space="preserve"> </w:t>
      </w:r>
      <w:r w:rsidRPr="00A24047">
        <w:rPr>
          <w:rFonts w:ascii="Source Sans Pro" w:hAnsi="Source Sans Pro" w:cs="Arial"/>
        </w:rPr>
        <w:t xml:space="preserve">Lastly, </w:t>
      </w:r>
      <w:r w:rsidR="00714B83" w:rsidRPr="00A24047">
        <w:rPr>
          <w:rFonts w:ascii="Source Sans Pro" w:hAnsi="Source Sans Pro" w:cs="Arial"/>
        </w:rPr>
        <w:t xml:space="preserve">patient navigation </w:t>
      </w:r>
      <w:r w:rsidRPr="00A24047">
        <w:rPr>
          <w:rFonts w:ascii="Source Sans Pro" w:hAnsi="Source Sans Pro" w:cs="Arial"/>
        </w:rPr>
        <w:t>has been shown to increase patient retention and reduce provider administrative burdens.</w:t>
      </w:r>
    </w:p>
    <w:p w14:paraId="6163A85B" w14:textId="77777777" w:rsidR="00EB3709" w:rsidRPr="00A24047" w:rsidRDefault="00EB3709" w:rsidP="00EB3709">
      <w:pPr>
        <w:pStyle w:val="NoSpacing"/>
        <w:rPr>
          <w:rFonts w:ascii="Source Sans Pro" w:hAnsi="Source Sans Pro" w:cs="Arial"/>
        </w:rPr>
      </w:pPr>
    </w:p>
    <w:p w14:paraId="6FF65F7F" w14:textId="682369FA" w:rsidR="00D61512" w:rsidRPr="00A24047" w:rsidRDefault="003130CD" w:rsidP="00EB3709">
      <w:pPr>
        <w:pStyle w:val="NoSpacing"/>
        <w:rPr>
          <w:rFonts w:ascii="Source Sans Pro" w:hAnsi="Source Sans Pro" w:cs="Arial"/>
        </w:rPr>
      </w:pPr>
      <w:r w:rsidRPr="00A24047">
        <w:rPr>
          <w:rFonts w:ascii="Source Sans Pro" w:hAnsi="Source Sans Pro" w:cs="Arial"/>
        </w:rPr>
        <w:t>Despite the record of success</w:t>
      </w:r>
      <w:r w:rsidR="00EB3709" w:rsidRPr="00A24047">
        <w:rPr>
          <w:rFonts w:ascii="Source Sans Pro" w:hAnsi="Source Sans Pro" w:cs="Arial"/>
        </w:rPr>
        <w:t>, patient navigation services are still absent or limited in many cancer programs and hospital settings due t</w:t>
      </w:r>
      <w:r w:rsidR="00E36EF9" w:rsidRPr="00A24047">
        <w:rPr>
          <w:rFonts w:ascii="Source Sans Pro" w:hAnsi="Source Sans Pro" w:cs="Arial"/>
        </w:rPr>
        <w:t>o</w:t>
      </w:r>
      <w:r w:rsidR="00EB3709" w:rsidRPr="00A24047">
        <w:rPr>
          <w:rFonts w:ascii="Source Sans Pro" w:hAnsi="Source Sans Pro" w:cs="Arial"/>
        </w:rPr>
        <w:t xml:space="preserve"> a lack of clinical reimbursement. </w:t>
      </w:r>
    </w:p>
    <w:p w14:paraId="62165615" w14:textId="77777777" w:rsidR="00D61512" w:rsidRPr="00A24047" w:rsidRDefault="00D61512" w:rsidP="00EB3709">
      <w:pPr>
        <w:pStyle w:val="NoSpacing"/>
        <w:rPr>
          <w:rFonts w:ascii="Source Sans Pro" w:hAnsi="Source Sans Pro" w:cs="Arial"/>
        </w:rPr>
      </w:pPr>
    </w:p>
    <w:p w14:paraId="5CE11FB9" w14:textId="77777777" w:rsidR="00D61512" w:rsidRPr="00A24047" w:rsidRDefault="00D61512" w:rsidP="00D61512">
      <w:pPr>
        <w:pStyle w:val="NoSpacing"/>
        <w:rPr>
          <w:rFonts w:ascii="Source Sans Pro" w:hAnsi="Source Sans Pro" w:cs="Arial"/>
        </w:rPr>
      </w:pPr>
      <w:r w:rsidRPr="00A24047">
        <w:rPr>
          <w:rFonts w:ascii="Source Sans Pro" w:hAnsi="Source Sans Pro" w:cs="Arial"/>
        </w:rPr>
        <w:t xml:space="preserve">A recent survey of cancer patients by the American Cancer Society showed that while nearly all (91%) of patients surveyed agree that it is important for cancer patients to have access to a patient navigator, only fifty-five percent say their primary oncology provider has a patient navigator available on staff. </w:t>
      </w:r>
    </w:p>
    <w:p w14:paraId="5A06F288" w14:textId="77777777" w:rsidR="00D61512" w:rsidRPr="00A24047" w:rsidRDefault="00D61512" w:rsidP="00EB3709">
      <w:pPr>
        <w:pStyle w:val="NoSpacing"/>
        <w:rPr>
          <w:rFonts w:ascii="Source Sans Pro" w:hAnsi="Source Sans Pro" w:cs="Arial"/>
        </w:rPr>
      </w:pPr>
    </w:p>
    <w:p w14:paraId="7A99FDBF" w14:textId="53D2D7FA" w:rsidR="0000150D" w:rsidRPr="00A24047" w:rsidRDefault="00EB3709" w:rsidP="00EB3709">
      <w:pPr>
        <w:pStyle w:val="NoSpacing"/>
        <w:rPr>
          <w:rFonts w:ascii="Source Sans Pro" w:hAnsi="Source Sans Pro" w:cs="Arial"/>
        </w:rPr>
      </w:pPr>
      <w:r w:rsidRPr="00A24047">
        <w:rPr>
          <w:rFonts w:ascii="Source Sans Pro" w:hAnsi="Source Sans Pro" w:cs="Arial"/>
        </w:rPr>
        <w:lastRenderedPageBreak/>
        <w:t xml:space="preserve">Throughout the U.S., a patchwork of coverage exists depending on the where patients live and the type of insurance coverage they have and is not continuous throughout the cancer care continuum. </w:t>
      </w:r>
      <w:r w:rsidR="00D61512" w:rsidRPr="00A24047">
        <w:rPr>
          <w:rFonts w:ascii="Source Sans Pro" w:hAnsi="Source Sans Pro" w:cs="Arial"/>
        </w:rPr>
        <w:t xml:space="preserve"> </w:t>
      </w:r>
      <w:r w:rsidR="0053714A" w:rsidRPr="00A24047">
        <w:rPr>
          <w:rFonts w:ascii="Source Sans Pro" w:hAnsi="Source Sans Pro" w:cs="Arial"/>
        </w:rPr>
        <w:t>Requiring state regulated health plans in New York State, including Medicaid, to begin reimbursing for patient navigation services, like the way Medicare did so in 2024 will</w:t>
      </w:r>
      <w:r w:rsidR="006B39AA" w:rsidRPr="00A24047">
        <w:rPr>
          <w:rFonts w:ascii="Source Sans Pro" w:hAnsi="Source Sans Pro" w:cs="Arial"/>
        </w:rPr>
        <w:t xml:space="preserve"> ensure that more New Yorkers benefit from patient navigation services.</w:t>
      </w:r>
    </w:p>
    <w:p w14:paraId="3B5EDFDB" w14:textId="77777777" w:rsidR="00803DD0" w:rsidRPr="00A24047" w:rsidRDefault="00803DD0" w:rsidP="00EB3709">
      <w:pPr>
        <w:pStyle w:val="NoSpacing"/>
        <w:rPr>
          <w:rFonts w:ascii="Source Sans Pro" w:hAnsi="Source Sans Pro" w:cs="Arial"/>
        </w:rPr>
      </w:pPr>
    </w:p>
    <w:p w14:paraId="4904E0F3" w14:textId="0F896284" w:rsidR="00803DD0" w:rsidRPr="00A24047" w:rsidRDefault="00803DD0" w:rsidP="00EB3709">
      <w:pPr>
        <w:pStyle w:val="NoSpacing"/>
        <w:rPr>
          <w:rFonts w:ascii="Source Sans Pro" w:hAnsi="Source Sans Pro" w:cs="Arial"/>
        </w:rPr>
      </w:pPr>
      <w:r w:rsidRPr="00A24047">
        <w:rPr>
          <w:rFonts w:ascii="Source Sans Pro" w:hAnsi="Source Sans Pro" w:cs="Arial"/>
        </w:rPr>
        <w:t>To improve cancer outcomes for patients and reduce health care costs overall, we a</w:t>
      </w:r>
      <w:r w:rsidR="004E2930" w:rsidRPr="00A24047">
        <w:rPr>
          <w:rFonts w:ascii="Source Sans Pro" w:hAnsi="Source Sans Pro" w:cs="Arial"/>
        </w:rPr>
        <w:t>sk you</w:t>
      </w:r>
      <w:r w:rsidRPr="00A24047">
        <w:rPr>
          <w:rFonts w:ascii="Source Sans Pro" w:hAnsi="Source Sans Pro" w:cs="Arial"/>
        </w:rPr>
        <w:t xml:space="preserve"> to </w:t>
      </w:r>
      <w:r w:rsidR="00E75ACC" w:rsidRPr="00A24047">
        <w:rPr>
          <w:rFonts w:ascii="Source Sans Pro" w:hAnsi="Source Sans Pro" w:cs="Arial"/>
        </w:rPr>
        <w:t xml:space="preserve">support </w:t>
      </w:r>
      <w:r w:rsidR="004E2930" w:rsidRPr="00A24047">
        <w:rPr>
          <w:rFonts w:ascii="Source Sans Pro" w:eastAsia="Aptos" w:hAnsi="Source Sans Pro" w:cs="Arial"/>
          <w:b/>
          <w:bCs/>
        </w:rPr>
        <w:t>A.XYZ/S.XYZ</w:t>
      </w:r>
      <w:r w:rsidR="00E75ACC" w:rsidRPr="00A24047">
        <w:rPr>
          <w:rFonts w:ascii="Source Sans Pro" w:hAnsi="Source Sans Pro" w:cs="Arial"/>
        </w:rPr>
        <w:t>.</w:t>
      </w:r>
    </w:p>
    <w:p w14:paraId="180FE658" w14:textId="77777777" w:rsidR="0000150D" w:rsidRPr="00A24047" w:rsidRDefault="0000150D" w:rsidP="00EB3709">
      <w:pPr>
        <w:pStyle w:val="NoSpacing"/>
        <w:rPr>
          <w:rFonts w:ascii="Source Sans Pro" w:hAnsi="Source Sans Pro" w:cs="Arial"/>
        </w:rPr>
      </w:pPr>
    </w:p>
    <w:p w14:paraId="7A3B836E" w14:textId="586A9A3E" w:rsidR="003130CD" w:rsidRDefault="003130CD" w:rsidP="00EB3709">
      <w:pPr>
        <w:spacing w:line="240" w:lineRule="auto"/>
        <w:rPr>
          <w:rFonts w:ascii="Source Sans Pro" w:eastAsia="Aptos" w:hAnsi="Source Sans Pro" w:cs="Arial"/>
          <w:sz w:val="22"/>
          <w:szCs w:val="22"/>
        </w:rPr>
      </w:pPr>
      <w:r w:rsidRPr="00A24047">
        <w:rPr>
          <w:rFonts w:ascii="Source Sans Pro" w:eastAsia="Aptos" w:hAnsi="Source Sans Pro" w:cs="Arial"/>
          <w:sz w:val="22"/>
          <w:szCs w:val="22"/>
        </w:rPr>
        <w:t>Sincerely,</w:t>
      </w:r>
    </w:p>
    <w:p w14:paraId="3B962F24" w14:textId="77777777" w:rsidR="00F66C47" w:rsidRDefault="00F66C47" w:rsidP="00EB3709">
      <w:pPr>
        <w:spacing w:line="240" w:lineRule="auto"/>
        <w:rPr>
          <w:rFonts w:ascii="Source Sans Pro" w:eastAsia="Aptos" w:hAnsi="Source Sans Pro" w:cs="Arial"/>
          <w:sz w:val="22"/>
          <w:szCs w:val="22"/>
        </w:rPr>
      </w:pPr>
    </w:p>
    <w:p w14:paraId="60439A4F" w14:textId="77777777" w:rsidR="00F66C47" w:rsidRDefault="00F66C47" w:rsidP="00EB3709">
      <w:pPr>
        <w:pBdr>
          <w:bottom w:val="single" w:sz="6" w:space="1" w:color="auto"/>
        </w:pBdr>
        <w:spacing w:line="240" w:lineRule="auto"/>
        <w:rPr>
          <w:rFonts w:ascii="Source Sans Pro" w:eastAsia="Aptos" w:hAnsi="Source Sans Pro" w:cs="Arial"/>
          <w:sz w:val="22"/>
          <w:szCs w:val="22"/>
        </w:rPr>
      </w:pPr>
    </w:p>
    <w:p w14:paraId="2A6BCD6D" w14:textId="77777777" w:rsidR="00F66C47" w:rsidRDefault="00F66C47" w:rsidP="00EB3709">
      <w:pPr>
        <w:spacing w:line="240" w:lineRule="auto"/>
        <w:rPr>
          <w:rFonts w:ascii="Source Sans Pro" w:eastAsia="Aptos" w:hAnsi="Source Sans Pro" w:cs="Arial"/>
          <w:sz w:val="22"/>
          <w:szCs w:val="22"/>
        </w:rPr>
      </w:pPr>
    </w:p>
    <w:p w14:paraId="1AA4E8A7" w14:textId="0BBAA179" w:rsidR="00F66C47" w:rsidRPr="00A24047" w:rsidRDefault="007C783E" w:rsidP="00F66C47">
      <w:pPr>
        <w:spacing w:after="0"/>
        <w:rPr>
          <w:rFonts w:ascii="Source Sans Pro" w:hAnsi="Source Sans Pro"/>
          <w:sz w:val="22"/>
          <w:szCs w:val="22"/>
        </w:rPr>
      </w:pPr>
      <w:r>
        <w:rPr>
          <w:rFonts w:ascii="Source Sans Pro" w:hAnsi="Source Sans Pro"/>
          <w:sz w:val="22"/>
          <w:szCs w:val="22"/>
        </w:rPr>
        <w:t>Send letters to:</w:t>
      </w:r>
    </w:p>
    <w:p w14:paraId="16D395A0" w14:textId="5F0A69EF" w:rsidR="000A2F6C" w:rsidRDefault="007C783E" w:rsidP="000A2F6C">
      <w:pPr>
        <w:pStyle w:val="ListParagraph"/>
        <w:numPr>
          <w:ilvl w:val="0"/>
          <w:numId w:val="1"/>
        </w:numPr>
        <w:spacing w:after="0"/>
        <w:rPr>
          <w:rFonts w:ascii="Source Sans Pro" w:hAnsi="Source Sans Pro"/>
          <w:sz w:val="22"/>
          <w:szCs w:val="22"/>
        </w:rPr>
      </w:pPr>
      <w:r w:rsidRPr="007C783E">
        <w:rPr>
          <w:rFonts w:ascii="Source Sans Pro" w:hAnsi="Source Sans Pro"/>
          <w:sz w:val="22"/>
          <w:szCs w:val="22"/>
        </w:rPr>
        <w:t>Senate President Pro Tempore and Majority Leader</w:t>
      </w:r>
      <w:r>
        <w:rPr>
          <w:rFonts w:ascii="Source Sans Pro" w:hAnsi="Source Sans Pro"/>
          <w:sz w:val="22"/>
          <w:szCs w:val="22"/>
        </w:rPr>
        <w:t xml:space="preserve"> </w:t>
      </w:r>
      <w:r w:rsidR="00F66C47" w:rsidRPr="007C783E">
        <w:rPr>
          <w:rFonts w:ascii="Source Sans Pro" w:hAnsi="Source Sans Pro"/>
          <w:sz w:val="22"/>
          <w:szCs w:val="22"/>
        </w:rPr>
        <w:t>Andrea Stewart-Cousins</w:t>
      </w:r>
      <w:r w:rsidR="00EB1DBB">
        <w:rPr>
          <w:rFonts w:ascii="Source Sans Pro" w:hAnsi="Source Sans Pro"/>
          <w:sz w:val="22"/>
          <w:szCs w:val="22"/>
        </w:rPr>
        <w:t xml:space="preserve"> </w:t>
      </w:r>
      <w:hyperlink r:id="rId10" w:history="1">
        <w:r w:rsidR="00EB1DBB" w:rsidRPr="009D003E">
          <w:rPr>
            <w:rStyle w:val="Hyperlink"/>
            <w:rFonts w:ascii="Source Sans Pro" w:hAnsi="Source Sans Pro"/>
            <w:sz w:val="22"/>
            <w:szCs w:val="22"/>
          </w:rPr>
          <w:t>scousins@nysenate.gov</w:t>
        </w:r>
      </w:hyperlink>
      <w:r w:rsidR="00EB1DBB">
        <w:rPr>
          <w:rFonts w:ascii="Source Sans Pro" w:hAnsi="Source Sans Pro"/>
          <w:sz w:val="22"/>
          <w:szCs w:val="22"/>
        </w:rPr>
        <w:t xml:space="preserve"> </w:t>
      </w:r>
    </w:p>
    <w:p w14:paraId="0E52F538" w14:textId="3CCFDFB5" w:rsidR="000A2F6C" w:rsidRPr="000A2F6C" w:rsidRDefault="00DC5C9E" w:rsidP="000A2F6C">
      <w:pPr>
        <w:pStyle w:val="ListParagraph"/>
        <w:numPr>
          <w:ilvl w:val="0"/>
          <w:numId w:val="1"/>
        </w:numPr>
        <w:spacing w:after="0"/>
        <w:rPr>
          <w:rFonts w:ascii="Source Sans Pro" w:hAnsi="Source Sans Pro"/>
          <w:sz w:val="22"/>
          <w:szCs w:val="22"/>
        </w:rPr>
      </w:pPr>
      <w:r w:rsidRPr="000A2F6C">
        <w:rPr>
          <w:rFonts w:ascii="Source Sans Pro" w:hAnsi="Source Sans Pro"/>
          <w:sz w:val="22"/>
          <w:szCs w:val="22"/>
        </w:rPr>
        <w:t>Assembly Speaker Carl Hea</w:t>
      </w:r>
      <w:r w:rsidR="00EB1DBB">
        <w:rPr>
          <w:rFonts w:ascii="Source Sans Pro" w:hAnsi="Source Sans Pro"/>
          <w:sz w:val="22"/>
          <w:szCs w:val="22"/>
        </w:rPr>
        <w:t>s</w:t>
      </w:r>
      <w:r w:rsidRPr="000A2F6C">
        <w:rPr>
          <w:rFonts w:ascii="Source Sans Pro" w:hAnsi="Source Sans Pro"/>
          <w:sz w:val="22"/>
          <w:szCs w:val="22"/>
        </w:rPr>
        <w:t>tie</w:t>
      </w:r>
      <w:r w:rsidR="000A2F6C" w:rsidRPr="000A2F6C">
        <w:rPr>
          <w:rFonts w:ascii="Source Sans Pro" w:hAnsi="Source Sans Pro"/>
          <w:sz w:val="22"/>
          <w:szCs w:val="22"/>
        </w:rPr>
        <w:t xml:space="preserve"> </w:t>
      </w:r>
      <w:r w:rsidR="000A2F6C">
        <w:rPr>
          <w:rFonts w:ascii="Source Sans Pro" w:hAnsi="Source Sans Pro"/>
          <w:sz w:val="22"/>
          <w:szCs w:val="22"/>
        </w:rPr>
        <w:t xml:space="preserve"> </w:t>
      </w:r>
      <w:hyperlink r:id="rId11" w:history="1">
        <w:r w:rsidR="000A2F6C" w:rsidRPr="009D003E">
          <w:rPr>
            <w:rStyle w:val="Hyperlink"/>
            <w:rFonts w:ascii="Calibri" w:eastAsia="Times New Roman" w:hAnsi="Calibri" w:cs="Calibri"/>
            <w:kern w:val="0"/>
            <w:sz w:val="22"/>
            <w:szCs w:val="22"/>
            <w14:ligatures w14:val="none"/>
          </w:rPr>
          <w:t>Speaker@nyassembly.gov</w:t>
        </w:r>
      </w:hyperlink>
      <w:r w:rsidR="000A2F6C">
        <w:rPr>
          <w:rFonts w:ascii="Calibri" w:eastAsia="Times New Roman" w:hAnsi="Calibri" w:cs="Calibri"/>
          <w:color w:val="000000"/>
          <w:kern w:val="0"/>
          <w:sz w:val="22"/>
          <w:szCs w:val="22"/>
          <w14:ligatures w14:val="none"/>
        </w:rPr>
        <w:t xml:space="preserve"> </w:t>
      </w:r>
    </w:p>
    <w:p w14:paraId="635EF300" w14:textId="77777777" w:rsidR="00823E5B" w:rsidRDefault="000A2F6C" w:rsidP="00823E5B">
      <w:pPr>
        <w:pStyle w:val="ListParagraph"/>
        <w:numPr>
          <w:ilvl w:val="0"/>
          <w:numId w:val="1"/>
        </w:numPr>
        <w:rPr>
          <w:rFonts w:ascii="Calibri" w:eastAsia="Times New Roman" w:hAnsi="Calibri" w:cs="Calibri"/>
          <w:color w:val="000000"/>
          <w:kern w:val="0"/>
          <w:sz w:val="22"/>
          <w:szCs w:val="22"/>
          <w14:ligatures w14:val="none"/>
        </w:rPr>
      </w:pPr>
      <w:r w:rsidRPr="00A14B36">
        <w:rPr>
          <w:rFonts w:ascii="Source Sans Pro" w:hAnsi="Source Sans Pro"/>
          <w:sz w:val="22"/>
          <w:szCs w:val="22"/>
        </w:rPr>
        <w:t>Assembly Insurance Committee Chairperson David Weprin</w:t>
      </w:r>
      <w:r w:rsidR="00A14B36" w:rsidRPr="00A14B36">
        <w:rPr>
          <w:rFonts w:ascii="Source Sans Pro" w:hAnsi="Source Sans Pro"/>
          <w:sz w:val="22"/>
          <w:szCs w:val="22"/>
        </w:rPr>
        <w:t xml:space="preserve"> </w:t>
      </w:r>
      <w:hyperlink r:id="rId12" w:history="1">
        <w:r w:rsidR="00A14B36" w:rsidRPr="00A14B36">
          <w:rPr>
            <w:rStyle w:val="Hyperlink"/>
            <w:rFonts w:ascii="Calibri" w:eastAsia="Times New Roman" w:hAnsi="Calibri" w:cs="Calibri"/>
            <w:kern w:val="0"/>
            <w:sz w:val="22"/>
            <w:szCs w:val="22"/>
            <w14:ligatures w14:val="none"/>
          </w:rPr>
          <w:t>WeprinD@nyassembly.gov</w:t>
        </w:r>
      </w:hyperlink>
      <w:r w:rsidR="00A14B36" w:rsidRPr="00A14B36">
        <w:rPr>
          <w:rFonts w:ascii="Calibri" w:eastAsia="Times New Roman" w:hAnsi="Calibri" w:cs="Calibri"/>
          <w:color w:val="000000"/>
          <w:kern w:val="0"/>
          <w:sz w:val="22"/>
          <w:szCs w:val="22"/>
          <w14:ligatures w14:val="none"/>
        </w:rPr>
        <w:t xml:space="preserve"> </w:t>
      </w:r>
    </w:p>
    <w:p w14:paraId="2B75674F" w14:textId="7C25DB19" w:rsidR="008F1BE4" w:rsidRDefault="000A2F6C" w:rsidP="005F64F0">
      <w:pPr>
        <w:pStyle w:val="ListParagraph"/>
        <w:numPr>
          <w:ilvl w:val="0"/>
          <w:numId w:val="1"/>
        </w:numPr>
        <w:rPr>
          <w:rFonts w:ascii="Calibri" w:eastAsia="Times New Roman" w:hAnsi="Calibri" w:cs="Calibri"/>
          <w:color w:val="000000"/>
          <w:kern w:val="0"/>
          <w:sz w:val="22"/>
          <w:szCs w:val="22"/>
          <w14:ligatures w14:val="none"/>
        </w:rPr>
      </w:pPr>
      <w:r w:rsidRPr="00823E5B">
        <w:rPr>
          <w:rFonts w:ascii="Source Sans Pro" w:hAnsi="Source Sans Pro"/>
          <w:sz w:val="22"/>
          <w:szCs w:val="22"/>
        </w:rPr>
        <w:t xml:space="preserve">Senate Insurance Committee Chairperson </w:t>
      </w:r>
      <w:r w:rsidR="00823E5B" w:rsidRPr="00823E5B">
        <w:rPr>
          <w:rFonts w:ascii="Source Sans Pro" w:hAnsi="Source Sans Pro"/>
          <w:sz w:val="22"/>
          <w:szCs w:val="22"/>
        </w:rPr>
        <w:t xml:space="preserve">Jamaal Bailey </w:t>
      </w:r>
      <w:hyperlink r:id="rId13" w:history="1">
        <w:r w:rsidR="00823E5B" w:rsidRPr="00823E5B">
          <w:rPr>
            <w:rStyle w:val="Hyperlink"/>
            <w:rFonts w:ascii="Calibri" w:eastAsia="Times New Roman" w:hAnsi="Calibri" w:cs="Calibri"/>
            <w:kern w:val="0"/>
            <w:sz w:val="22"/>
            <w:szCs w:val="22"/>
            <w14:ligatures w14:val="none"/>
          </w:rPr>
          <w:t>senatorbailey@nysenate.gov</w:t>
        </w:r>
      </w:hyperlink>
      <w:r w:rsidR="00823E5B" w:rsidRPr="00823E5B">
        <w:rPr>
          <w:rFonts w:ascii="Calibri" w:eastAsia="Times New Roman" w:hAnsi="Calibri" w:cs="Calibri"/>
          <w:color w:val="000000"/>
          <w:kern w:val="0"/>
          <w:sz w:val="22"/>
          <w:szCs w:val="22"/>
          <w14:ligatures w14:val="none"/>
        </w:rPr>
        <w:t xml:space="preserve"> </w:t>
      </w:r>
    </w:p>
    <w:p w14:paraId="3CDB24AF" w14:textId="792B49B7" w:rsidR="005F64F0" w:rsidRPr="005F64F0" w:rsidRDefault="005F64F0" w:rsidP="005F64F0">
      <w:pPr>
        <w:rPr>
          <w:rFonts w:ascii="Source Sans Pro" w:eastAsia="Times New Roman" w:hAnsi="Source Sans Pro" w:cs="Calibri"/>
          <w:color w:val="000000"/>
          <w:kern w:val="0"/>
          <w:sz w:val="22"/>
          <w:szCs w:val="22"/>
          <w14:ligatures w14:val="none"/>
        </w:rPr>
      </w:pPr>
      <w:r w:rsidRPr="005F64F0">
        <w:rPr>
          <w:rFonts w:ascii="Source Sans Pro" w:eastAsia="Times New Roman" w:hAnsi="Source Sans Pro" w:cs="Calibri"/>
          <w:color w:val="000000"/>
          <w:kern w:val="0"/>
          <w:sz w:val="22"/>
          <w:szCs w:val="22"/>
          <w14:ligatures w14:val="none"/>
        </w:rPr>
        <w:t xml:space="preserve">Please BCC </w:t>
      </w:r>
      <w:hyperlink r:id="rId14" w:history="1">
        <w:r w:rsidRPr="009D003E">
          <w:rPr>
            <w:rStyle w:val="Hyperlink"/>
            <w:rFonts w:ascii="Source Sans Pro" w:eastAsia="Times New Roman" w:hAnsi="Source Sans Pro" w:cs="Calibri"/>
            <w:kern w:val="0"/>
            <w:sz w:val="22"/>
            <w:szCs w:val="22"/>
            <w14:ligatures w14:val="none"/>
          </w:rPr>
          <w:t>michael.davoli@cancer.org</w:t>
        </w:r>
      </w:hyperlink>
      <w:r w:rsidRPr="005F64F0">
        <w:rPr>
          <w:rFonts w:ascii="Source Sans Pro" w:eastAsia="Times New Roman" w:hAnsi="Source Sans Pro" w:cs="Calibri"/>
          <w:color w:val="000000"/>
          <w:kern w:val="0"/>
          <w:sz w:val="22"/>
          <w:szCs w:val="22"/>
          <w14:ligatures w14:val="none"/>
        </w:rPr>
        <w:t xml:space="preserve"> </w:t>
      </w:r>
    </w:p>
    <w:p w14:paraId="5F5147A3" w14:textId="67CCCD83" w:rsidR="000A2F6C" w:rsidRPr="007C783E" w:rsidRDefault="000A2F6C" w:rsidP="00EB1DBB">
      <w:pPr>
        <w:pStyle w:val="ListParagraph"/>
        <w:spacing w:after="0"/>
        <w:rPr>
          <w:rFonts w:ascii="Source Sans Pro" w:hAnsi="Source Sans Pro"/>
          <w:sz w:val="22"/>
          <w:szCs w:val="22"/>
        </w:rPr>
      </w:pPr>
    </w:p>
    <w:p w14:paraId="5CE45B59" w14:textId="77777777" w:rsidR="00F66C47" w:rsidRPr="00A24047" w:rsidRDefault="00F66C47" w:rsidP="00F66C47">
      <w:pPr>
        <w:spacing w:after="0"/>
        <w:rPr>
          <w:rFonts w:ascii="Source Sans Pro" w:hAnsi="Source Sans Pro"/>
          <w:sz w:val="22"/>
          <w:szCs w:val="22"/>
        </w:rPr>
      </w:pPr>
    </w:p>
    <w:p w14:paraId="0EDC45B3" w14:textId="77777777" w:rsidR="00F66C47" w:rsidRPr="00A24047" w:rsidRDefault="00F66C47" w:rsidP="00EB3709">
      <w:pPr>
        <w:spacing w:line="240" w:lineRule="auto"/>
        <w:rPr>
          <w:rFonts w:ascii="Source Sans Pro" w:eastAsia="Aptos" w:hAnsi="Source Sans Pro" w:cs="Arial"/>
          <w:sz w:val="22"/>
          <w:szCs w:val="22"/>
        </w:rPr>
      </w:pPr>
    </w:p>
    <w:p w14:paraId="1A711344" w14:textId="77777777" w:rsidR="003130CD" w:rsidRPr="003130CD" w:rsidRDefault="003130CD" w:rsidP="00EB3709">
      <w:pPr>
        <w:spacing w:line="240" w:lineRule="auto"/>
        <w:rPr>
          <w:rFonts w:ascii="Source Sans Pro" w:eastAsia="Aptos" w:hAnsi="Source Sans Pro" w:cs="Arial"/>
        </w:rPr>
      </w:pPr>
    </w:p>
    <w:p w14:paraId="445326A4" w14:textId="77777777" w:rsidR="003130CD" w:rsidRDefault="003130CD" w:rsidP="00EB3709">
      <w:pPr>
        <w:spacing w:line="240" w:lineRule="auto"/>
        <w:rPr>
          <w:rFonts w:ascii="Arial" w:eastAsia="Aptos" w:hAnsi="Arial" w:cs="Arial"/>
        </w:rPr>
      </w:pPr>
    </w:p>
    <w:p w14:paraId="66BEDA9D" w14:textId="77777777" w:rsidR="003130CD" w:rsidRDefault="003130CD" w:rsidP="00EB3709">
      <w:pPr>
        <w:spacing w:line="240" w:lineRule="auto"/>
        <w:rPr>
          <w:rFonts w:ascii="Arial" w:eastAsia="Aptos" w:hAnsi="Arial" w:cs="Arial"/>
        </w:rPr>
      </w:pPr>
    </w:p>
    <w:p w14:paraId="1767A1ED" w14:textId="77777777" w:rsidR="003130CD" w:rsidRPr="005B07B4" w:rsidRDefault="003130CD" w:rsidP="00EB3709">
      <w:pPr>
        <w:spacing w:line="240" w:lineRule="auto"/>
        <w:rPr>
          <w:rFonts w:ascii="Arial" w:hAnsi="Arial" w:cs="Arial"/>
        </w:rPr>
      </w:pPr>
    </w:p>
    <w:p w14:paraId="3810056B" w14:textId="77777777" w:rsidR="00EB3709" w:rsidRDefault="00EB3709" w:rsidP="00EB3709">
      <w:pPr>
        <w:spacing w:after="0"/>
      </w:pPr>
    </w:p>
    <w:sectPr w:rsidR="00EB370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E664A" w14:textId="77777777" w:rsidR="00501CD4" w:rsidRDefault="00501CD4" w:rsidP="00EB3709">
      <w:pPr>
        <w:spacing w:after="0" w:line="240" w:lineRule="auto"/>
      </w:pPr>
      <w:r>
        <w:separator/>
      </w:r>
    </w:p>
  </w:endnote>
  <w:endnote w:type="continuationSeparator" w:id="0">
    <w:p w14:paraId="3D83896F" w14:textId="77777777" w:rsidR="00501CD4" w:rsidRDefault="00501CD4" w:rsidP="00EB3709">
      <w:pPr>
        <w:spacing w:after="0" w:line="240" w:lineRule="auto"/>
      </w:pPr>
      <w:r>
        <w:continuationSeparator/>
      </w:r>
    </w:p>
  </w:endnote>
  <w:endnote w:type="continuationNotice" w:id="1">
    <w:p w14:paraId="75E74B0E" w14:textId="77777777" w:rsidR="00501CD4" w:rsidRDefault="00501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9892" w14:textId="77777777" w:rsidR="00C60922" w:rsidRDefault="00C60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EEB2" w14:textId="77777777" w:rsidR="00C60922" w:rsidRDefault="00C60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99B3" w14:textId="77777777" w:rsidR="00C60922" w:rsidRDefault="00C60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C031" w14:textId="77777777" w:rsidR="00501CD4" w:rsidRDefault="00501CD4" w:rsidP="00EB3709">
      <w:pPr>
        <w:spacing w:after="0" w:line="240" w:lineRule="auto"/>
      </w:pPr>
      <w:r>
        <w:separator/>
      </w:r>
    </w:p>
  </w:footnote>
  <w:footnote w:type="continuationSeparator" w:id="0">
    <w:p w14:paraId="2CE456B9" w14:textId="77777777" w:rsidR="00501CD4" w:rsidRDefault="00501CD4" w:rsidP="00EB3709">
      <w:pPr>
        <w:spacing w:after="0" w:line="240" w:lineRule="auto"/>
      </w:pPr>
      <w:r>
        <w:continuationSeparator/>
      </w:r>
    </w:p>
  </w:footnote>
  <w:footnote w:type="continuationNotice" w:id="1">
    <w:p w14:paraId="7741BA9F" w14:textId="77777777" w:rsidR="00501CD4" w:rsidRDefault="00501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878E" w14:textId="40B36261" w:rsidR="00C60922" w:rsidRDefault="00C60922">
    <w:pPr>
      <w:pStyle w:val="Header"/>
    </w:pPr>
    <w:r>
      <w:rPr>
        <w:noProof/>
      </w:rPr>
      <w:pict w14:anchorId="2ECB1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706829"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AD45" w14:textId="53612C4F" w:rsidR="00C60922" w:rsidRDefault="00C60922">
    <w:pPr>
      <w:pStyle w:val="Header"/>
    </w:pPr>
    <w:r>
      <w:rPr>
        <w:noProof/>
      </w:rPr>
      <w:pict w14:anchorId="0913B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706830"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A75D" w14:textId="2ED2EF83" w:rsidR="00C60922" w:rsidRDefault="00C60922">
    <w:pPr>
      <w:pStyle w:val="Header"/>
    </w:pPr>
    <w:r>
      <w:rPr>
        <w:noProof/>
      </w:rPr>
      <w:pict w14:anchorId="22C9B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706828"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70ABA"/>
    <w:multiLevelType w:val="hybridMultilevel"/>
    <w:tmpl w:val="8EE4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75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09"/>
    <w:rsid w:val="0000150D"/>
    <w:rsid w:val="000A2F6C"/>
    <w:rsid w:val="000A6005"/>
    <w:rsid w:val="001D183F"/>
    <w:rsid w:val="001E3C1D"/>
    <w:rsid w:val="002270E6"/>
    <w:rsid w:val="003130CD"/>
    <w:rsid w:val="0036118B"/>
    <w:rsid w:val="0048559D"/>
    <w:rsid w:val="004E2930"/>
    <w:rsid w:val="004F3A1C"/>
    <w:rsid w:val="00501CD4"/>
    <w:rsid w:val="00536144"/>
    <w:rsid w:val="0053714A"/>
    <w:rsid w:val="00594FE3"/>
    <w:rsid w:val="005F64F0"/>
    <w:rsid w:val="00624CA9"/>
    <w:rsid w:val="00682838"/>
    <w:rsid w:val="006B39AA"/>
    <w:rsid w:val="00714B83"/>
    <w:rsid w:val="007B402E"/>
    <w:rsid w:val="007C783E"/>
    <w:rsid w:val="007E3CD9"/>
    <w:rsid w:val="00803DD0"/>
    <w:rsid w:val="00806D7C"/>
    <w:rsid w:val="00823E5B"/>
    <w:rsid w:val="00884E13"/>
    <w:rsid w:val="008F1BE4"/>
    <w:rsid w:val="009324EF"/>
    <w:rsid w:val="009A4E38"/>
    <w:rsid w:val="00A14B36"/>
    <w:rsid w:val="00A24047"/>
    <w:rsid w:val="00BD1097"/>
    <w:rsid w:val="00C60922"/>
    <w:rsid w:val="00C9501C"/>
    <w:rsid w:val="00CD59EF"/>
    <w:rsid w:val="00CF3C3F"/>
    <w:rsid w:val="00CF6449"/>
    <w:rsid w:val="00D2329D"/>
    <w:rsid w:val="00D36D5A"/>
    <w:rsid w:val="00D61512"/>
    <w:rsid w:val="00DC5C9E"/>
    <w:rsid w:val="00DD0A59"/>
    <w:rsid w:val="00E36EF9"/>
    <w:rsid w:val="00E75ACC"/>
    <w:rsid w:val="00EB1DBB"/>
    <w:rsid w:val="00EB3709"/>
    <w:rsid w:val="00EE348C"/>
    <w:rsid w:val="00F66C47"/>
    <w:rsid w:val="00F67FFD"/>
    <w:rsid w:val="00FB4AC6"/>
    <w:rsid w:val="00F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D26402"/>
  <w15:chartTrackingRefBased/>
  <w15:docId w15:val="{85ADDF11-CC9F-4B6D-A37A-E2DE1841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709"/>
    <w:rPr>
      <w:rFonts w:eastAsiaTheme="majorEastAsia" w:cstheme="majorBidi"/>
      <w:color w:val="272727" w:themeColor="text1" w:themeTint="D8"/>
    </w:rPr>
  </w:style>
  <w:style w:type="paragraph" w:styleId="Title">
    <w:name w:val="Title"/>
    <w:basedOn w:val="Normal"/>
    <w:next w:val="Normal"/>
    <w:link w:val="TitleChar"/>
    <w:uiPriority w:val="10"/>
    <w:qFormat/>
    <w:rsid w:val="00EB3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709"/>
    <w:pPr>
      <w:spacing w:before="160"/>
      <w:jc w:val="center"/>
    </w:pPr>
    <w:rPr>
      <w:i/>
      <w:iCs/>
      <w:color w:val="404040" w:themeColor="text1" w:themeTint="BF"/>
    </w:rPr>
  </w:style>
  <w:style w:type="character" w:customStyle="1" w:styleId="QuoteChar">
    <w:name w:val="Quote Char"/>
    <w:basedOn w:val="DefaultParagraphFont"/>
    <w:link w:val="Quote"/>
    <w:uiPriority w:val="29"/>
    <w:rsid w:val="00EB3709"/>
    <w:rPr>
      <w:i/>
      <w:iCs/>
      <w:color w:val="404040" w:themeColor="text1" w:themeTint="BF"/>
    </w:rPr>
  </w:style>
  <w:style w:type="paragraph" w:styleId="ListParagraph">
    <w:name w:val="List Paragraph"/>
    <w:basedOn w:val="Normal"/>
    <w:uiPriority w:val="34"/>
    <w:qFormat/>
    <w:rsid w:val="00EB3709"/>
    <w:pPr>
      <w:ind w:left="720"/>
      <w:contextualSpacing/>
    </w:pPr>
  </w:style>
  <w:style w:type="character" w:styleId="IntenseEmphasis">
    <w:name w:val="Intense Emphasis"/>
    <w:basedOn w:val="DefaultParagraphFont"/>
    <w:uiPriority w:val="21"/>
    <w:qFormat/>
    <w:rsid w:val="00EB3709"/>
    <w:rPr>
      <w:i/>
      <w:iCs/>
      <w:color w:val="0F4761" w:themeColor="accent1" w:themeShade="BF"/>
    </w:rPr>
  </w:style>
  <w:style w:type="paragraph" w:styleId="IntenseQuote">
    <w:name w:val="Intense Quote"/>
    <w:basedOn w:val="Normal"/>
    <w:next w:val="Normal"/>
    <w:link w:val="IntenseQuoteChar"/>
    <w:uiPriority w:val="30"/>
    <w:qFormat/>
    <w:rsid w:val="00EB3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709"/>
    <w:rPr>
      <w:i/>
      <w:iCs/>
      <w:color w:val="0F4761" w:themeColor="accent1" w:themeShade="BF"/>
    </w:rPr>
  </w:style>
  <w:style w:type="character" w:styleId="IntenseReference">
    <w:name w:val="Intense Reference"/>
    <w:basedOn w:val="DefaultParagraphFont"/>
    <w:uiPriority w:val="32"/>
    <w:qFormat/>
    <w:rsid w:val="00EB3709"/>
    <w:rPr>
      <w:b/>
      <w:bCs/>
      <w:smallCaps/>
      <w:color w:val="0F4761" w:themeColor="accent1" w:themeShade="BF"/>
      <w:spacing w:val="5"/>
    </w:rPr>
  </w:style>
  <w:style w:type="paragraph" w:customStyle="1" w:styleId="Default">
    <w:name w:val="Default"/>
    <w:rsid w:val="00EB3709"/>
    <w:pPr>
      <w:autoSpaceDE w:val="0"/>
      <w:autoSpaceDN w:val="0"/>
      <w:adjustRightInd w:val="0"/>
      <w:spacing w:after="0" w:line="240" w:lineRule="auto"/>
    </w:pPr>
    <w:rPr>
      <w:rFonts w:ascii="Source Sans Pro" w:hAnsi="Source Sans Pro" w:cs="Source Sans Pro"/>
      <w:color w:val="000000"/>
      <w:kern w:val="0"/>
    </w:rPr>
  </w:style>
  <w:style w:type="paragraph" w:styleId="NoSpacing">
    <w:name w:val="No Spacing"/>
    <w:uiPriority w:val="1"/>
    <w:qFormat/>
    <w:rsid w:val="00EB3709"/>
    <w:pPr>
      <w:spacing w:after="0" w:line="240" w:lineRule="auto"/>
    </w:pPr>
    <w:rPr>
      <w:kern w:val="0"/>
      <w:sz w:val="22"/>
      <w:szCs w:val="22"/>
      <w14:ligatures w14:val="none"/>
    </w:rPr>
  </w:style>
  <w:style w:type="character" w:styleId="Hyperlink">
    <w:name w:val="Hyperlink"/>
    <w:basedOn w:val="DefaultParagraphFont"/>
    <w:uiPriority w:val="99"/>
    <w:unhideWhenUsed/>
    <w:rsid w:val="00EB3709"/>
    <w:rPr>
      <w:color w:val="467886" w:themeColor="hyperlink"/>
      <w:u w:val="single"/>
    </w:rPr>
  </w:style>
  <w:style w:type="paragraph" w:styleId="EndnoteText">
    <w:name w:val="endnote text"/>
    <w:basedOn w:val="Normal"/>
    <w:link w:val="EndnoteTextChar"/>
    <w:uiPriority w:val="99"/>
    <w:semiHidden/>
    <w:unhideWhenUsed/>
    <w:rsid w:val="00EB3709"/>
    <w:pPr>
      <w:spacing w:after="0" w:line="240" w:lineRule="auto"/>
    </w:pPr>
    <w:rPr>
      <w:rFonts w:eastAsiaTheme="minorEastAsia"/>
      <w:kern w:val="0"/>
      <w:sz w:val="20"/>
      <w:szCs w:val="20"/>
      <w:lang w:eastAsia="ja-JP"/>
      <w14:ligatures w14:val="none"/>
    </w:rPr>
  </w:style>
  <w:style w:type="character" w:customStyle="1" w:styleId="EndnoteTextChar">
    <w:name w:val="Endnote Text Char"/>
    <w:basedOn w:val="DefaultParagraphFont"/>
    <w:link w:val="EndnoteText"/>
    <w:uiPriority w:val="99"/>
    <w:semiHidden/>
    <w:rsid w:val="00EB3709"/>
    <w:rPr>
      <w:rFonts w:eastAsiaTheme="minorEastAsia"/>
      <w:kern w:val="0"/>
      <w:sz w:val="20"/>
      <w:szCs w:val="20"/>
      <w:lang w:eastAsia="ja-JP"/>
      <w14:ligatures w14:val="none"/>
    </w:rPr>
  </w:style>
  <w:style w:type="character" w:styleId="EndnoteReference">
    <w:name w:val="endnote reference"/>
    <w:basedOn w:val="DefaultParagraphFont"/>
    <w:uiPriority w:val="99"/>
    <w:semiHidden/>
    <w:unhideWhenUsed/>
    <w:rsid w:val="00EB3709"/>
    <w:rPr>
      <w:vertAlign w:val="superscript"/>
    </w:rPr>
  </w:style>
  <w:style w:type="paragraph" w:styleId="Header">
    <w:name w:val="header"/>
    <w:basedOn w:val="Normal"/>
    <w:link w:val="HeaderChar"/>
    <w:uiPriority w:val="99"/>
    <w:unhideWhenUsed/>
    <w:rsid w:val="0053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44"/>
  </w:style>
  <w:style w:type="paragraph" w:styleId="Footer">
    <w:name w:val="footer"/>
    <w:basedOn w:val="Normal"/>
    <w:link w:val="FooterChar"/>
    <w:uiPriority w:val="99"/>
    <w:unhideWhenUsed/>
    <w:rsid w:val="0053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44"/>
  </w:style>
  <w:style w:type="character" w:styleId="UnresolvedMention">
    <w:name w:val="Unresolved Mention"/>
    <w:basedOn w:val="DefaultParagraphFont"/>
    <w:uiPriority w:val="99"/>
    <w:semiHidden/>
    <w:unhideWhenUsed/>
    <w:rsid w:val="000A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5079">
      <w:bodyDiv w:val="1"/>
      <w:marLeft w:val="0"/>
      <w:marRight w:val="0"/>
      <w:marTop w:val="0"/>
      <w:marBottom w:val="0"/>
      <w:divBdr>
        <w:top w:val="none" w:sz="0" w:space="0" w:color="auto"/>
        <w:left w:val="none" w:sz="0" w:space="0" w:color="auto"/>
        <w:bottom w:val="none" w:sz="0" w:space="0" w:color="auto"/>
        <w:right w:val="none" w:sz="0" w:space="0" w:color="auto"/>
      </w:divBdr>
    </w:div>
    <w:div w:id="682170982">
      <w:bodyDiv w:val="1"/>
      <w:marLeft w:val="0"/>
      <w:marRight w:val="0"/>
      <w:marTop w:val="0"/>
      <w:marBottom w:val="0"/>
      <w:divBdr>
        <w:top w:val="none" w:sz="0" w:space="0" w:color="auto"/>
        <w:left w:val="none" w:sz="0" w:space="0" w:color="auto"/>
        <w:bottom w:val="none" w:sz="0" w:space="0" w:color="auto"/>
        <w:right w:val="none" w:sz="0" w:space="0" w:color="auto"/>
      </w:divBdr>
    </w:div>
    <w:div w:id="690499758">
      <w:bodyDiv w:val="1"/>
      <w:marLeft w:val="0"/>
      <w:marRight w:val="0"/>
      <w:marTop w:val="0"/>
      <w:marBottom w:val="0"/>
      <w:divBdr>
        <w:top w:val="none" w:sz="0" w:space="0" w:color="auto"/>
        <w:left w:val="none" w:sz="0" w:space="0" w:color="auto"/>
        <w:bottom w:val="none" w:sz="0" w:space="0" w:color="auto"/>
        <w:right w:val="none" w:sz="0" w:space="0" w:color="auto"/>
      </w:divBdr>
    </w:div>
    <w:div w:id="839275028">
      <w:bodyDiv w:val="1"/>
      <w:marLeft w:val="0"/>
      <w:marRight w:val="0"/>
      <w:marTop w:val="0"/>
      <w:marBottom w:val="0"/>
      <w:divBdr>
        <w:top w:val="none" w:sz="0" w:space="0" w:color="auto"/>
        <w:left w:val="none" w:sz="0" w:space="0" w:color="auto"/>
        <w:bottom w:val="none" w:sz="0" w:space="0" w:color="auto"/>
        <w:right w:val="none" w:sz="0" w:space="0" w:color="auto"/>
      </w:divBdr>
    </w:div>
    <w:div w:id="1068960983">
      <w:bodyDiv w:val="1"/>
      <w:marLeft w:val="0"/>
      <w:marRight w:val="0"/>
      <w:marTop w:val="0"/>
      <w:marBottom w:val="0"/>
      <w:divBdr>
        <w:top w:val="none" w:sz="0" w:space="0" w:color="auto"/>
        <w:left w:val="none" w:sz="0" w:space="0" w:color="auto"/>
        <w:bottom w:val="none" w:sz="0" w:space="0" w:color="auto"/>
        <w:right w:val="none" w:sz="0" w:space="0" w:color="auto"/>
      </w:divBdr>
    </w:div>
    <w:div w:id="1120958716">
      <w:bodyDiv w:val="1"/>
      <w:marLeft w:val="0"/>
      <w:marRight w:val="0"/>
      <w:marTop w:val="0"/>
      <w:marBottom w:val="0"/>
      <w:divBdr>
        <w:top w:val="none" w:sz="0" w:space="0" w:color="auto"/>
        <w:left w:val="none" w:sz="0" w:space="0" w:color="auto"/>
        <w:bottom w:val="none" w:sz="0" w:space="0" w:color="auto"/>
        <w:right w:val="none" w:sz="0" w:space="0" w:color="auto"/>
      </w:divBdr>
    </w:div>
    <w:div w:id="1129477715">
      <w:bodyDiv w:val="1"/>
      <w:marLeft w:val="0"/>
      <w:marRight w:val="0"/>
      <w:marTop w:val="0"/>
      <w:marBottom w:val="0"/>
      <w:divBdr>
        <w:top w:val="none" w:sz="0" w:space="0" w:color="auto"/>
        <w:left w:val="none" w:sz="0" w:space="0" w:color="auto"/>
        <w:bottom w:val="none" w:sz="0" w:space="0" w:color="auto"/>
        <w:right w:val="none" w:sz="0" w:space="0" w:color="auto"/>
      </w:divBdr>
    </w:div>
    <w:div w:id="12674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natorbailey@nysenate.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WeprinD@nyassembly.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aker@nyassembly.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cousins@nysenate.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ael.davoli@canc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cfb37-c5dd-4cdf-9a23-d0fee674bfe5">
      <Terms xmlns="http://schemas.microsoft.com/office/infopath/2007/PartnerControls"/>
    </lcf76f155ced4ddcb4097134ff3c332f>
    <_Flow_SignoffStatus xmlns="905cfb37-c5dd-4cdf-9a23-d0fee674bfe5" xsi:nil="true"/>
    <Preview xmlns="905cfb37-c5dd-4cdf-9a23-d0fee674bfe5" xsi:nil="true"/>
    <TaxCatchAll xmlns="42b87dc1-8c89-4d8e-b72f-93db7245d7f4" xsi:nil="true"/>
    <PrideMonthLunchLearn xmlns="905cfb37-c5dd-4cdf-9a23-d0fee674bf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B397513D9BA4FBD5AB77092500C5F" ma:contentTypeVersion="18" ma:contentTypeDescription="Create a new document." ma:contentTypeScope="" ma:versionID="d5a73d5245bbe0ad6053f5a01b596ff6">
  <xsd:schema xmlns:xsd="http://www.w3.org/2001/XMLSchema" xmlns:xs="http://www.w3.org/2001/XMLSchema" xmlns:p="http://schemas.microsoft.com/office/2006/metadata/properties" xmlns:ns2="a785ad58-1d57-4f8a-aa71-77170459bd0d" xmlns:ns3="905cfb37-c5dd-4cdf-9a23-d0fee674bfe5" xmlns:ns4="42b87dc1-8c89-4d8e-b72f-93db7245d7f4" targetNamespace="http://schemas.microsoft.com/office/2006/metadata/properties" ma:root="true" ma:fieldsID="7433c928ff5117cc8cbb17582a3111f1" ns2:_="" ns3:_="" ns4:_="">
    <xsd:import namespace="a785ad58-1d57-4f8a-aa71-77170459bd0d"/>
    <xsd:import namespace="905cfb37-c5dd-4cdf-9a23-d0fee674bfe5"/>
    <xsd:import namespace="42b87dc1-8c89-4d8e-b72f-93db7245d7f4"/>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Preview" minOccurs="0"/>
                <xsd:element ref="ns3:PrideMonthLunchLear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cfb37-c5dd-4cdf-9a23-d0fee674bf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element name="PrideMonthLunchLearn" ma:index="21" nillable="true" ma:displayName="Pride Month Lunch &amp; Learn" ma:description="Breaking Barriers to Cancer Screening, Treatment and Care in the LGBTQ+ Community&#10;Wednesday, June 28, 2023&#10;12:00 PM to 1:00 PM ET&#10;" ma:format="Dropdown" ma:internalName="PrideMonthLunchLearn">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7dc1-8c89-4d8e-b72f-93db7245d7f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4b35519-a718-4602-82f7-6b9e468d5b82}" ma:internalName="TaxCatchAll" ma:showField="CatchAllData" ma:web="42b87dc1-8c89-4d8e-b72f-93db7245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8BB40-6774-4FBD-8179-628E54E515F0}">
  <ds:schemaRefs>
    <ds:schemaRef ds:uri="http://schemas.microsoft.com/office/2006/metadata/properties"/>
    <ds:schemaRef ds:uri="http://schemas.microsoft.com/office/infopath/2007/PartnerControls"/>
    <ds:schemaRef ds:uri="905cfb37-c5dd-4cdf-9a23-d0fee674bfe5"/>
    <ds:schemaRef ds:uri="42b87dc1-8c89-4d8e-b72f-93db7245d7f4"/>
  </ds:schemaRefs>
</ds:datastoreItem>
</file>

<file path=customXml/itemProps2.xml><?xml version="1.0" encoding="utf-8"?>
<ds:datastoreItem xmlns:ds="http://schemas.openxmlformats.org/officeDocument/2006/customXml" ds:itemID="{C7D1CCDA-AB7A-4849-B61A-BC437172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905cfb37-c5dd-4cdf-9a23-d0fee674bfe5"/>
    <ds:schemaRef ds:uri="42b87dc1-8c89-4d8e-b72f-93db7245d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9F886-D66E-480D-AD0E-CD77F2491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Davoli</dc:creator>
  <cp:keywords/>
  <dc:description/>
  <cp:lastModifiedBy>Michael Davoli</cp:lastModifiedBy>
  <cp:revision>43</cp:revision>
  <cp:lastPrinted>2025-01-28T01:08:00Z</cp:lastPrinted>
  <dcterms:created xsi:type="dcterms:W3CDTF">2025-01-28T00:30:00Z</dcterms:created>
  <dcterms:modified xsi:type="dcterms:W3CDTF">2025-01-28T16:37:00Z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0x010100B27B397513D9BA4FBD5AB77092500C5F</vt:lpwstr>
  </property>
  <property fmtid="{D5CDD505-2E9C-101B-9397-08002B2CF9AE}" pid="3" name="MediaServiceImageTags">
    <vt:lpwstr/>
  </property>
</Properties>
</file>